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४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8873B6">
        <w:rPr>
          <w:rFonts w:ascii="Kokila" w:hAnsi="Kokila" w:cs="Kokila" w:hint="cs"/>
          <w:sz w:val="36"/>
          <w:szCs w:val="36"/>
          <w:cs/>
        </w:rPr>
        <w:t>२३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8873B6" w:rsidRPr="004C67DB" w:rsidRDefault="00E14906" w:rsidP="008873B6">
      <w:pPr>
        <w:pStyle w:val="ListParagraph"/>
        <w:spacing w:after="0" w:line="240" w:lineRule="auto"/>
        <w:ind w:left="2340" w:hanging="900"/>
        <w:jc w:val="both"/>
        <w:rPr>
          <w:rFonts w:asciiTheme="minorBidi" w:eastAsia="Calibri" w:hAnsiTheme="minorBidi" w:cs="Kalimati"/>
          <w:sz w:val="24"/>
          <w:szCs w:val="24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8873B6" w:rsidRPr="008811FC">
        <w:rPr>
          <w:rFonts w:asciiTheme="minorBidi" w:eastAsia="Calibri" w:hAnsiTheme="minorBidi" w:cs="Kalimati"/>
          <w:sz w:val="24"/>
          <w:szCs w:val="24"/>
          <w:cs/>
        </w:rPr>
        <w:t xml:space="preserve">प्रतिवादी </w:t>
      </w:r>
      <w:r w:rsidR="008873B6" w:rsidRPr="008811FC">
        <w:rPr>
          <w:rFonts w:asciiTheme="minorBidi" w:eastAsia="Calibri" w:hAnsiTheme="minorBidi" w:cs="Kalimati" w:hint="cs"/>
          <w:sz w:val="24"/>
          <w:szCs w:val="24"/>
          <w:cs/>
        </w:rPr>
        <w:t>ऋषिराम बुढाथोकी</w:t>
      </w:r>
      <w:r w:rsidR="008873B6" w:rsidRPr="008811FC">
        <w:rPr>
          <w:rFonts w:asciiTheme="minorBidi" w:eastAsia="Calibri" w:hAnsiTheme="minorBidi" w:cs="Kalimati"/>
          <w:sz w:val="24"/>
          <w:szCs w:val="24"/>
          <w:cs/>
        </w:rPr>
        <w:t xml:space="preserve">समेत रहेको भ्रष्टाचार मुद्दामा सम्मानित सर्वोच्च </w:t>
      </w:r>
      <w:r w:rsidR="008873B6" w:rsidRPr="008873B6">
        <w:rPr>
          <w:rFonts w:asciiTheme="minorBidi" w:eastAsia="Calibri" w:hAnsiTheme="minorBidi" w:cs="Kalimati"/>
          <w:sz w:val="24"/>
          <w:szCs w:val="24"/>
          <w:u w:val="single"/>
          <w:cs/>
        </w:rPr>
        <w:t>अदालत</w:t>
      </w:r>
      <w:r w:rsidR="008873B6" w:rsidRPr="008873B6">
        <w:rPr>
          <w:rFonts w:asciiTheme="minorBidi" w:eastAsia="Calibri" w:hAnsiTheme="minorBidi" w:cs="Kalimati"/>
          <w:sz w:val="24"/>
          <w:szCs w:val="24"/>
          <w:u w:val="single"/>
        </w:rPr>
        <w:t xml:space="preserve">, </w:t>
      </w:r>
      <w:r w:rsidR="008873B6" w:rsidRPr="008873B6">
        <w:rPr>
          <w:rFonts w:asciiTheme="minorBidi" w:eastAsia="Calibri" w:hAnsiTheme="minorBidi" w:cs="Kalimati"/>
          <w:sz w:val="24"/>
          <w:szCs w:val="24"/>
          <w:u w:val="single"/>
          <w:cs/>
        </w:rPr>
        <w:t>काठमाडौंबाट भएको फैसला उपर पुनरावलोकन गरिएको।</w:t>
      </w:r>
    </w:p>
    <w:p w:rsidR="00100B47" w:rsidRPr="00A01392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  <w:bookmarkStart w:id="0" w:name="_GoBack"/>
      <w:bookmarkEnd w:id="0"/>
    </w:p>
    <w:p w:rsidR="008873B6" w:rsidRPr="0088481F" w:rsidRDefault="008873B6" w:rsidP="008873B6">
      <w:pPr>
        <w:pStyle w:val="ListParagraph"/>
        <w:spacing w:after="0" w:line="240" w:lineRule="auto"/>
        <w:ind w:left="0" w:firstLine="720"/>
        <w:jc w:val="both"/>
        <w:rPr>
          <w:rFonts w:ascii="Arial" w:eastAsia="Calibri" w:hAnsi="Arial" w:cs="Kalimati" w:hint="cs"/>
          <w:spacing w:val="2"/>
          <w:sz w:val="24"/>
          <w:szCs w:val="24"/>
          <w:shd w:val="clear" w:color="auto" w:fill="FFFFFF"/>
        </w:rPr>
      </w:pPr>
      <w:r w:rsidRPr="004C67DB">
        <w:rPr>
          <w:rFonts w:ascii="Arial" w:eastAsia="Calibri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मालपोत कार्यालय भक्तपुरका</w:t>
      </w:r>
      <w:r w:rsidRPr="004C67DB">
        <w:rPr>
          <w:rFonts w:ascii="Arial" w:eastAsia="Calibri" w:hAnsi="Arial" w:cs="Kalimati"/>
          <w:spacing w:val="2"/>
          <w:sz w:val="24"/>
          <w:szCs w:val="24"/>
          <w:shd w:val="clear" w:color="auto" w:fill="FFFFFF"/>
          <w:cs/>
        </w:rPr>
        <w:t xml:space="preserve"> </w:t>
      </w:r>
      <w:r w:rsidRPr="004C67DB">
        <w:rPr>
          <w:rFonts w:asciiTheme="minorBidi" w:hAnsiTheme="minorBidi" w:cs="Kalimati"/>
          <w:sz w:val="24"/>
          <w:szCs w:val="24"/>
          <w:cs/>
          <w:lang w:bidi="hi-IN"/>
        </w:rPr>
        <w:t>नायब सुब्बा ऋषिराम बुढाथोकी</w:t>
      </w:r>
      <w:r>
        <w:rPr>
          <w:rFonts w:asciiTheme="minorBidi" w:hAnsiTheme="minorBidi" w:cs="Kalimati" w:hint="cs"/>
          <w:sz w:val="24"/>
          <w:szCs w:val="24"/>
          <w:cs/>
        </w:rPr>
        <w:t xml:space="preserve"> समेतका प्रतिवादी उपर जग्गा नामसारी गर्नका लागि घुस/रिसवत लिएको पुष्टि भएको हुँदा </w:t>
      </w:r>
      <w:r w:rsidRPr="004C67DB">
        <w:rPr>
          <w:rFonts w:asciiTheme="minorBidi" w:hAnsiTheme="minorBidi" w:cs="Kalimati"/>
          <w:sz w:val="24"/>
          <w:szCs w:val="24"/>
          <w:cs/>
          <w:lang w:bidi="hi-IN"/>
        </w:rPr>
        <w:t>भ्रष्टाचार निवारण ऐन</w:t>
      </w:r>
      <w:r w:rsidRPr="004C67DB">
        <w:rPr>
          <w:rFonts w:asciiTheme="minorBidi" w:hAnsiTheme="minorBidi" w:cs="Kalimati"/>
          <w:sz w:val="24"/>
          <w:szCs w:val="24"/>
          <w:lang w:bidi="hi-IN"/>
        </w:rPr>
        <w:t xml:space="preserve">, </w:t>
      </w:r>
      <w:r w:rsidRPr="004C67DB">
        <w:rPr>
          <w:rFonts w:asciiTheme="minorBidi" w:hAnsiTheme="minorBidi" w:cs="Kalimati"/>
          <w:sz w:val="24"/>
          <w:szCs w:val="24"/>
          <w:cs/>
          <w:lang w:bidi="hi-IN"/>
        </w:rPr>
        <w:t>२०५९ को दफा ३(१) बमोजिमको कसूर</w:t>
      </w:r>
      <w:r>
        <w:rPr>
          <w:rFonts w:asciiTheme="minorBidi" w:hAnsiTheme="minorBidi" w:cs="Kalimati" w:hint="cs"/>
          <w:sz w:val="24"/>
          <w:szCs w:val="24"/>
          <w:cs/>
        </w:rPr>
        <w:t>मा</w:t>
      </w:r>
      <w:r w:rsidRPr="004C67DB">
        <w:rPr>
          <w:rFonts w:asciiTheme="minorBidi" w:hAnsiTheme="minorBidi" w:cs="Kalimati"/>
          <w:sz w:val="24"/>
          <w:szCs w:val="24"/>
          <w:cs/>
          <w:lang w:bidi="hi-IN"/>
        </w:rPr>
        <w:t xml:space="preserve"> रु.३</w:t>
      </w:r>
      <w:r w:rsidRPr="004C67DB">
        <w:rPr>
          <w:rFonts w:asciiTheme="minorBidi" w:hAnsiTheme="minorBidi" w:cs="Kalimati"/>
          <w:sz w:val="24"/>
          <w:szCs w:val="24"/>
          <w:lang w:bidi="hi-IN"/>
        </w:rPr>
        <w:t>,</w:t>
      </w:r>
      <w:r w:rsidRPr="004C67DB">
        <w:rPr>
          <w:rFonts w:asciiTheme="minorBidi" w:hAnsiTheme="minorBidi" w:cs="Kalimati"/>
          <w:sz w:val="24"/>
          <w:szCs w:val="24"/>
          <w:cs/>
          <w:lang w:bidi="hi-IN"/>
        </w:rPr>
        <w:t>००</w:t>
      </w:r>
      <w:r w:rsidRPr="004C67DB">
        <w:rPr>
          <w:rFonts w:asciiTheme="minorBidi" w:hAnsiTheme="minorBidi" w:cs="Kalimati"/>
          <w:sz w:val="24"/>
          <w:szCs w:val="24"/>
          <w:lang w:bidi="hi-IN"/>
        </w:rPr>
        <w:t>,</w:t>
      </w:r>
      <w:r w:rsidRPr="004C67DB">
        <w:rPr>
          <w:rFonts w:asciiTheme="minorBidi" w:hAnsiTheme="minorBidi" w:cs="Kalimati"/>
          <w:sz w:val="24"/>
          <w:szCs w:val="24"/>
          <w:cs/>
          <w:lang w:bidi="hi-IN"/>
        </w:rPr>
        <w:t>००० (तीन</w:t>
      </w:r>
      <w:r>
        <w:rPr>
          <w:rFonts w:asciiTheme="minorBidi" w:hAnsiTheme="minorBidi" w:cs="Kalimati" w:hint="cs"/>
          <w:sz w:val="24"/>
          <w:szCs w:val="24"/>
          <w:cs/>
        </w:rPr>
        <w:t xml:space="preserve"> </w:t>
      </w:r>
      <w:r w:rsidRPr="004C67DB">
        <w:rPr>
          <w:rFonts w:asciiTheme="minorBidi" w:hAnsiTheme="minorBidi" w:cs="Kalimati"/>
          <w:sz w:val="24"/>
          <w:szCs w:val="24"/>
          <w:cs/>
          <w:lang w:bidi="hi-IN"/>
        </w:rPr>
        <w:t>लाख रुपैयाँ)  बिगो कायम गरी भ्रष्टाचार निवारण ऐन</w:t>
      </w:r>
      <w:r w:rsidRPr="004C67DB">
        <w:rPr>
          <w:rFonts w:asciiTheme="minorBidi" w:hAnsiTheme="minorBidi" w:cs="Kalimati"/>
          <w:sz w:val="24"/>
          <w:szCs w:val="24"/>
          <w:lang w:bidi="hi-IN"/>
        </w:rPr>
        <w:t xml:space="preserve">, </w:t>
      </w:r>
      <w:r w:rsidRPr="004C67DB">
        <w:rPr>
          <w:rFonts w:asciiTheme="minorBidi" w:hAnsiTheme="minorBidi" w:cs="Kalimati"/>
          <w:sz w:val="24"/>
          <w:szCs w:val="24"/>
          <w:cs/>
          <w:lang w:bidi="hi-IN"/>
        </w:rPr>
        <w:t>२०५९ को दफा ३(१) र दफा ३(१) को देहाय (घ) बमोजिम</w:t>
      </w:r>
      <w:r>
        <w:rPr>
          <w:rFonts w:asciiTheme="minorBidi" w:hAnsiTheme="minorBidi" w:cs="Kalimati" w:hint="cs"/>
          <w:sz w:val="24"/>
          <w:szCs w:val="24"/>
          <w:cs/>
        </w:rPr>
        <w:t xml:space="preserve"> सजाय हुन </w:t>
      </w:r>
      <w:r w:rsidRPr="004C67DB">
        <w:rPr>
          <w:rFonts w:ascii="Arial" w:eastAsia="Calibri" w:hAnsi="Arial" w:cs="Kalimati"/>
          <w:spacing w:val="2"/>
          <w:sz w:val="24"/>
          <w:szCs w:val="24"/>
          <w:shd w:val="clear" w:color="auto" w:fill="FFFFFF"/>
          <w:cs/>
        </w:rPr>
        <w:t>मागदाबी लिई विशेष अदालत</w:t>
      </w:r>
      <w:r w:rsidRPr="004C67DB">
        <w:rPr>
          <w:rFonts w:ascii="Arial" w:eastAsia="Calibri" w:hAnsi="Arial" w:cs="Kalimati"/>
          <w:spacing w:val="2"/>
          <w:sz w:val="24"/>
          <w:szCs w:val="24"/>
          <w:shd w:val="clear" w:color="auto" w:fill="FFFFFF"/>
        </w:rPr>
        <w:t xml:space="preserve">, </w:t>
      </w:r>
      <w:r w:rsidRPr="004C67DB">
        <w:rPr>
          <w:rFonts w:ascii="Arial" w:eastAsia="Calibri" w:hAnsi="Arial" w:cs="Kalimati"/>
          <w:spacing w:val="2"/>
          <w:sz w:val="24"/>
          <w:szCs w:val="24"/>
          <w:shd w:val="clear" w:color="auto" w:fill="FFFFFF"/>
          <w:cs/>
        </w:rPr>
        <w:t>काठमाडौंमा आरोपपत्र दायर गरिएकोमा विशेष अदालतको मिति २०७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५</w:t>
      </w:r>
      <w:r w:rsidRPr="004C67DB">
        <w:rPr>
          <w:rFonts w:ascii="Arial" w:eastAsia="Calibri" w:hAnsi="Arial" w:cs="Kalimati"/>
          <w:spacing w:val="2"/>
          <w:sz w:val="24"/>
          <w:szCs w:val="24"/>
          <w:shd w:val="clear" w:color="auto" w:fill="FFFFFF"/>
          <w:cs/>
        </w:rPr>
        <w:t>।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११</w:t>
      </w:r>
      <w:r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।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०२ </w:t>
      </w:r>
      <w:r w:rsidRPr="004C67DB">
        <w:rPr>
          <w:rFonts w:ascii="Arial" w:eastAsia="Calibri" w:hAnsi="Arial" w:cs="Kalimati"/>
          <w:spacing w:val="2"/>
          <w:sz w:val="24"/>
          <w:szCs w:val="24"/>
          <w:shd w:val="clear" w:color="auto" w:fill="FFFFFF"/>
        </w:rPr>
        <w:t> </w:t>
      </w:r>
      <w:r w:rsidRPr="004C67DB">
        <w:rPr>
          <w:rFonts w:ascii="Arial" w:eastAsia="Calibri" w:hAnsi="Arial" w:cs="Kalimati"/>
          <w:spacing w:val="2"/>
          <w:sz w:val="24"/>
          <w:szCs w:val="24"/>
          <w:shd w:val="clear" w:color="auto" w:fill="FFFFFF"/>
          <w:cs/>
        </w:rPr>
        <w:t xml:space="preserve">को </w:t>
      </w:r>
      <w:r w:rsidRPr="0088481F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फैसलाबाट सजाय ठहर भएकोमा सम्मानित सर्वोच्च अदालतबाट मिति २०८१।०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९</w:t>
      </w:r>
      <w:r w:rsidRPr="0088481F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।२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३</w:t>
      </w:r>
      <w:r w:rsidRPr="0088481F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 xml:space="preserve"> गते सफाई पाउने भनी भएको फैसला उपर मिति २०८२।०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४</w:t>
      </w:r>
      <w:r w:rsidRPr="0088481F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।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२३</w:t>
      </w:r>
      <w:r w:rsidRPr="0088481F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 xml:space="preserve"> गते पुनरावलोकन गरिएको छ।</w:t>
      </w:r>
      <w:r w:rsidRPr="0088481F">
        <w:rPr>
          <w:rFonts w:ascii="Arial" w:hAnsi="Arial" w:cs="Kalimati"/>
          <w:spacing w:val="2"/>
          <w:sz w:val="24"/>
          <w:szCs w:val="24"/>
          <w:shd w:val="clear" w:color="auto" w:fill="FFFFFF"/>
        </w:rPr>
        <w:t> 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D47" w:rsidRDefault="000C7D47" w:rsidP="005C6A14">
      <w:pPr>
        <w:spacing w:after="0" w:line="240" w:lineRule="auto"/>
      </w:pPr>
      <w:r>
        <w:separator/>
      </w:r>
    </w:p>
  </w:endnote>
  <w:endnote w:type="continuationSeparator" w:id="0">
    <w:p w:rsidR="000C7D47" w:rsidRDefault="000C7D4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D47" w:rsidRDefault="000C7D47" w:rsidP="005C6A14">
      <w:pPr>
        <w:spacing w:after="0" w:line="240" w:lineRule="auto"/>
      </w:pPr>
      <w:r>
        <w:separator/>
      </w:r>
    </w:p>
  </w:footnote>
  <w:footnote w:type="continuationSeparator" w:id="0">
    <w:p w:rsidR="000C7D47" w:rsidRDefault="000C7D4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C7D47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128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68FE"/>
    <w:rsid w:val="00347E44"/>
    <w:rsid w:val="00354456"/>
    <w:rsid w:val="00356EC6"/>
    <w:rsid w:val="0035709B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3B6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3A4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3E44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17</cp:revision>
  <cp:lastPrinted>2025-08-08T09:51:00Z</cp:lastPrinted>
  <dcterms:created xsi:type="dcterms:W3CDTF">2025-06-18T08:04:00Z</dcterms:created>
  <dcterms:modified xsi:type="dcterms:W3CDTF">2025-08-08T09:52:00Z</dcterms:modified>
</cp:coreProperties>
</file>