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CE671F">
        <w:rPr>
          <w:rFonts w:ascii="Kokila" w:hAnsi="Kokila" w:cs="Kokila" w:hint="cs"/>
          <w:sz w:val="36"/>
          <w:szCs w:val="36"/>
          <w:cs/>
        </w:rPr>
        <w:t>२</w:t>
      </w:r>
      <w:r w:rsidRPr="00470316">
        <w:rPr>
          <w:rFonts w:ascii="Kokila" w:hAnsi="Kokila" w:cs="Kokila"/>
          <w:sz w:val="36"/>
          <w:szCs w:val="36"/>
          <w:cs/>
          <w:lang w:bidi="hi-IN"/>
        </w:rPr>
        <w:t>।</w:t>
      </w:r>
      <w:r w:rsidR="00CE671F">
        <w:rPr>
          <w:rFonts w:ascii="Kokila" w:hAnsi="Kokila" w:cs="Kokila" w:hint="cs"/>
          <w:sz w:val="36"/>
          <w:szCs w:val="36"/>
          <w:cs/>
        </w:rPr>
        <w:t>१२</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Default="00E14906" w:rsidP="00E14906">
      <w:pPr>
        <w:spacing w:after="0" w:line="240" w:lineRule="auto"/>
        <w:jc w:val="center"/>
        <w:rPr>
          <w:rFonts w:ascii="Kokila" w:hAnsi="Kokila" w:cs="Kokila"/>
          <w:b/>
          <w:bCs/>
          <w:sz w:val="48"/>
          <w:szCs w:val="48"/>
        </w:rPr>
      </w:pPr>
      <w:r w:rsidRPr="00EF21BA">
        <w:rPr>
          <w:rFonts w:ascii="Kokila" w:hAnsi="Kokila" w:cs="Kokila"/>
          <w:b/>
          <w:bCs/>
          <w:sz w:val="48"/>
          <w:szCs w:val="48"/>
          <w:cs/>
          <w:lang w:bidi="hi-IN"/>
        </w:rPr>
        <w:t>प्रेस विज्ञप्ति</w:t>
      </w:r>
    </w:p>
    <w:p w:rsidR="00E14906" w:rsidRDefault="00E14906" w:rsidP="00E14906">
      <w:pPr>
        <w:ind w:left="720"/>
        <w:jc w:val="both"/>
        <w:rPr>
          <w:rFonts w:ascii="Kokila" w:hAnsi="Kokila" w:cs="Kalimati"/>
          <w:b/>
          <w:bCs/>
          <w:sz w:val="28"/>
          <w:szCs w:val="28"/>
        </w:rPr>
      </w:pPr>
    </w:p>
    <w:p w:rsidR="00E14906" w:rsidRPr="00C01ABB" w:rsidRDefault="00E14906" w:rsidP="00E14906">
      <w:pPr>
        <w:ind w:left="720"/>
        <w:jc w:val="both"/>
        <w:rPr>
          <w:rFonts w:ascii="Kokila" w:hAnsi="Kokila" w:cs="Kalimati"/>
          <w:b/>
          <w:bCs/>
          <w:sz w:val="14"/>
          <w:szCs w:val="14"/>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w:t>
      </w:r>
      <w:r w:rsidR="00CE671F">
        <w:rPr>
          <w:rFonts w:ascii="Kokila" w:eastAsia="Times New Roman" w:hAnsi="Kokila" w:cs="Kalimati" w:hint="cs"/>
          <w:szCs w:val="22"/>
          <w:u w:val="single"/>
          <w:cs/>
        </w:rPr>
        <w:t>का</w:t>
      </w:r>
      <w:r w:rsidRPr="00FE3390">
        <w:rPr>
          <w:rFonts w:ascii="Kokila" w:eastAsia="Times New Roman" w:hAnsi="Kokila" w:cs="Kalimati" w:hint="cs"/>
          <w:szCs w:val="22"/>
          <w:u w:val="single"/>
          <w:cs/>
        </w:rPr>
        <w:t xml:space="preserve"> मुद्दा</w:t>
      </w:r>
      <w:r w:rsidR="00CE671F">
        <w:rPr>
          <w:rFonts w:ascii="Kokila" w:eastAsia="Times New Roman" w:hAnsi="Kokila" w:cs="Kalimati" w:hint="cs"/>
          <w:szCs w:val="22"/>
          <w:u w:val="single"/>
          <w:cs/>
        </w:rPr>
        <w:t>हरु</w:t>
      </w:r>
      <w:r w:rsidRPr="00FE3390">
        <w:rPr>
          <w:rFonts w:ascii="Kokila" w:eastAsia="Times New Roman" w:hAnsi="Kokila" w:cs="Kalimati" w:hint="cs"/>
          <w:szCs w:val="22"/>
          <w:cs/>
        </w:rPr>
        <w:t>।</w:t>
      </w:r>
    </w:p>
    <w:p w:rsidR="005802BF" w:rsidRDefault="005802BF" w:rsidP="005802BF">
      <w:pPr>
        <w:spacing w:after="0" w:line="240" w:lineRule="auto"/>
        <w:ind w:firstLine="720"/>
        <w:jc w:val="both"/>
        <w:rPr>
          <w:rFonts w:ascii="Kokila" w:eastAsia="Times New Roman" w:hAnsi="Kokila" w:cs="Kalimati"/>
          <w:szCs w:val="22"/>
        </w:rPr>
      </w:pPr>
    </w:p>
    <w:p w:rsidR="005802BF" w:rsidRDefault="005802BF" w:rsidP="005802BF">
      <w:pPr>
        <w:spacing w:after="0" w:line="240" w:lineRule="auto"/>
        <w:ind w:firstLine="720"/>
        <w:jc w:val="both"/>
        <w:rPr>
          <w:rFonts w:ascii="Kokila" w:eastAsia="Times New Roman" w:hAnsi="Kokila" w:cs="Kalimati"/>
          <w:szCs w:val="22"/>
        </w:rPr>
      </w:pPr>
    </w:p>
    <w:p w:rsidR="004B7204" w:rsidRPr="00D66B7C" w:rsidRDefault="004B7204" w:rsidP="004B7204">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परीक्षाको परिणाम फेरबदल, राजश्व चुहावट र घुस/रिसवत लिई भष्टाचार गरेको सम्बन्धी मुद्दाहरुमा आयोगको निर्णय अनुसार मिति २०८०।०२।१२ गते सर्वोच्च अदालतमा पुनरावेदन गरिएको बिबरण देहायानुसार रहेको छ ।</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403950">
        <w:rPr>
          <w:rFonts w:eastAsiaTheme="minorHAnsi" w:cs="Kalimati" w:hint="cs"/>
          <w:sz w:val="24"/>
          <w:szCs w:val="24"/>
          <w:cs/>
        </w:rPr>
        <w:t>भोला दाहाल</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pPr w:leftFromText="180" w:rightFromText="180" w:horzAnchor="margin" w:tblpY="405"/>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512"/>
        <w:gridCol w:w="990"/>
        <w:gridCol w:w="1638"/>
        <w:gridCol w:w="4320"/>
        <w:gridCol w:w="6300"/>
      </w:tblGrid>
      <w:tr w:rsidR="004B7204" w:rsidRPr="004B7204" w:rsidTr="003E2D52">
        <w:trPr>
          <w:trHeight w:val="137"/>
        </w:trPr>
        <w:tc>
          <w:tcPr>
            <w:tcW w:w="468" w:type="dxa"/>
            <w:shd w:val="clear" w:color="auto" w:fill="auto"/>
          </w:tcPr>
          <w:p w:rsidR="004B7204" w:rsidRPr="004B7204" w:rsidRDefault="004B7204" w:rsidP="004B7204">
            <w:pPr>
              <w:tabs>
                <w:tab w:val="left" w:pos="3181"/>
              </w:tabs>
              <w:ind w:right="-198"/>
              <w:rPr>
                <w:rFonts w:eastAsia="Times New Roman" w:cs="Kalimati"/>
                <w:sz w:val="19"/>
                <w:szCs w:val="19"/>
              </w:rPr>
            </w:pPr>
            <w:r w:rsidRPr="004B7204">
              <w:rPr>
                <w:rFonts w:eastAsia="Times New Roman" w:cs="Kalimati" w:hint="cs"/>
                <w:sz w:val="19"/>
                <w:szCs w:val="19"/>
                <w:cs/>
              </w:rPr>
              <w:t>सि.नं.</w:t>
            </w:r>
          </w:p>
        </w:tc>
        <w:tc>
          <w:tcPr>
            <w:tcW w:w="1512" w:type="dxa"/>
            <w:shd w:val="clear" w:color="auto" w:fill="auto"/>
          </w:tcPr>
          <w:p w:rsidR="004B7204" w:rsidRPr="004B7204" w:rsidRDefault="004B7204" w:rsidP="004B7204">
            <w:pPr>
              <w:tabs>
                <w:tab w:val="left" w:pos="3181"/>
              </w:tabs>
              <w:rPr>
                <w:rFonts w:eastAsia="Times New Roman" w:cs="Kalimati"/>
                <w:b/>
                <w:bCs/>
                <w:sz w:val="19"/>
                <w:szCs w:val="19"/>
              </w:rPr>
            </w:pPr>
            <w:r w:rsidRPr="004B7204">
              <w:rPr>
                <w:rFonts w:eastAsia="Times New Roman" w:cs="Kalimati"/>
                <w:b/>
                <w:bCs/>
                <w:sz w:val="19"/>
                <w:szCs w:val="19"/>
                <w:cs/>
              </w:rPr>
              <w:t>प्र</w:t>
            </w:r>
            <w:r w:rsidRPr="004B7204">
              <w:rPr>
                <w:rFonts w:eastAsia="Times New Roman" w:cs="Kalimati" w:hint="cs"/>
                <w:b/>
                <w:bCs/>
                <w:sz w:val="19"/>
                <w:szCs w:val="19"/>
                <w:cs/>
              </w:rPr>
              <w:t>तिवादी</w:t>
            </w:r>
            <w:r w:rsidRPr="004B7204">
              <w:rPr>
                <w:rFonts w:eastAsia="Times New Roman" w:cs="Kalimati"/>
                <w:b/>
                <w:bCs/>
                <w:sz w:val="19"/>
                <w:szCs w:val="19"/>
                <w:cs/>
              </w:rPr>
              <w:t>हरु</w:t>
            </w:r>
          </w:p>
        </w:tc>
        <w:tc>
          <w:tcPr>
            <w:tcW w:w="990" w:type="dxa"/>
          </w:tcPr>
          <w:p w:rsidR="004B7204" w:rsidRPr="004B7204" w:rsidRDefault="004B7204" w:rsidP="004B7204">
            <w:pPr>
              <w:tabs>
                <w:tab w:val="left" w:pos="3181"/>
              </w:tabs>
              <w:rPr>
                <w:rFonts w:eastAsia="Times New Roman" w:cs="Kalimati"/>
                <w:b/>
                <w:bCs/>
                <w:sz w:val="19"/>
                <w:szCs w:val="19"/>
                <w:cs/>
              </w:rPr>
            </w:pPr>
            <w:r w:rsidRPr="004B7204">
              <w:rPr>
                <w:rFonts w:eastAsia="Times New Roman" w:cs="Kalimati" w:hint="cs"/>
                <w:b/>
                <w:bCs/>
                <w:sz w:val="19"/>
                <w:szCs w:val="19"/>
                <w:cs/>
              </w:rPr>
              <w:t>मुद्दा</w:t>
            </w:r>
          </w:p>
        </w:tc>
        <w:tc>
          <w:tcPr>
            <w:tcW w:w="1638" w:type="dxa"/>
            <w:shd w:val="clear" w:color="auto" w:fill="auto"/>
          </w:tcPr>
          <w:p w:rsidR="004B7204" w:rsidRPr="004B7204" w:rsidRDefault="004B7204" w:rsidP="004B7204">
            <w:pPr>
              <w:tabs>
                <w:tab w:val="left" w:pos="3181"/>
              </w:tabs>
              <w:rPr>
                <w:rFonts w:eastAsia="Times New Roman" w:cs="Kalimati"/>
                <w:b/>
                <w:bCs/>
                <w:sz w:val="19"/>
                <w:szCs w:val="19"/>
              </w:rPr>
            </w:pPr>
            <w:r w:rsidRPr="004B7204">
              <w:rPr>
                <w:rFonts w:eastAsia="Times New Roman" w:cs="Kalimati" w:hint="cs"/>
                <w:b/>
                <w:bCs/>
                <w:sz w:val="19"/>
                <w:szCs w:val="19"/>
                <w:cs/>
              </w:rPr>
              <w:t>आयोगको मागदावी</w:t>
            </w:r>
          </w:p>
        </w:tc>
        <w:tc>
          <w:tcPr>
            <w:tcW w:w="4320" w:type="dxa"/>
            <w:shd w:val="clear" w:color="auto" w:fill="auto"/>
          </w:tcPr>
          <w:p w:rsidR="004B7204" w:rsidRPr="004B7204" w:rsidRDefault="004B7204" w:rsidP="004B7204">
            <w:pPr>
              <w:tabs>
                <w:tab w:val="left" w:pos="3181"/>
              </w:tabs>
              <w:rPr>
                <w:rFonts w:eastAsia="Times New Roman" w:cs="Kalimati"/>
                <w:b/>
                <w:bCs/>
                <w:sz w:val="19"/>
                <w:szCs w:val="19"/>
              </w:rPr>
            </w:pPr>
            <w:r w:rsidRPr="004B7204">
              <w:rPr>
                <w:rFonts w:eastAsia="Times New Roman" w:cs="Kalimati" w:hint="cs"/>
                <w:b/>
                <w:bCs/>
                <w:sz w:val="19"/>
                <w:szCs w:val="19"/>
                <w:cs/>
              </w:rPr>
              <w:t>विशेष अदालतको फैसला र आधार</w:t>
            </w:r>
          </w:p>
        </w:tc>
        <w:tc>
          <w:tcPr>
            <w:tcW w:w="6300" w:type="dxa"/>
            <w:shd w:val="clear" w:color="auto" w:fill="auto"/>
          </w:tcPr>
          <w:p w:rsidR="004B7204" w:rsidRPr="004B7204" w:rsidRDefault="004B7204" w:rsidP="004B7204">
            <w:pPr>
              <w:tabs>
                <w:tab w:val="left" w:pos="3181"/>
              </w:tabs>
              <w:rPr>
                <w:rFonts w:eastAsia="Times New Roman" w:cs="Kalimati"/>
                <w:b/>
                <w:bCs/>
                <w:sz w:val="19"/>
                <w:szCs w:val="19"/>
              </w:rPr>
            </w:pPr>
            <w:r w:rsidRPr="004B7204">
              <w:rPr>
                <w:rFonts w:eastAsia="Times New Roman" w:cs="Kalimati" w:hint="cs"/>
                <w:b/>
                <w:bCs/>
                <w:sz w:val="19"/>
                <w:szCs w:val="19"/>
                <w:cs/>
              </w:rPr>
              <w:t>आयोगवाट सम्मानित सर्वोच्च अदालतमा पुनरावेदन गरिएका आधारहरु</w:t>
            </w:r>
          </w:p>
        </w:tc>
      </w:tr>
      <w:tr w:rsidR="004B7204" w:rsidRPr="004B7204" w:rsidTr="003E2D52">
        <w:trPr>
          <w:trHeight w:val="137"/>
        </w:trPr>
        <w:tc>
          <w:tcPr>
            <w:tcW w:w="468" w:type="dxa"/>
            <w:shd w:val="clear" w:color="auto" w:fill="auto"/>
          </w:tcPr>
          <w:p w:rsidR="004B7204" w:rsidRPr="004B7204" w:rsidRDefault="004B7204" w:rsidP="004B7204">
            <w:pPr>
              <w:numPr>
                <w:ilvl w:val="0"/>
                <w:numId w:val="1"/>
              </w:numPr>
              <w:tabs>
                <w:tab w:val="left" w:pos="3181"/>
              </w:tabs>
              <w:spacing w:after="0" w:line="240" w:lineRule="auto"/>
              <w:ind w:hanging="738"/>
              <w:rPr>
                <w:rFonts w:eastAsia="Times New Roman" w:cs="Kalimati"/>
                <w:sz w:val="19"/>
                <w:szCs w:val="19"/>
              </w:rPr>
            </w:pPr>
          </w:p>
        </w:tc>
        <w:tc>
          <w:tcPr>
            <w:tcW w:w="1512" w:type="dxa"/>
            <w:shd w:val="clear" w:color="auto" w:fill="auto"/>
          </w:tcPr>
          <w:p w:rsidR="004B7204" w:rsidRPr="004B7204" w:rsidRDefault="004B7204" w:rsidP="004B7204">
            <w:pPr>
              <w:spacing w:after="0"/>
              <w:rPr>
                <w:rFonts w:ascii="Times New Roman" w:eastAsiaTheme="minorEastAsia" w:hAnsi="Times New Roman" w:cs="Kalimati"/>
                <w:cs/>
              </w:rPr>
            </w:pPr>
            <w:r w:rsidRPr="004B7204">
              <w:rPr>
                <w:rFonts w:ascii="Times New Roman" w:eastAsiaTheme="minorEastAsia" w:hAnsi="Times New Roman" w:cs="Kalimati" w:hint="cs"/>
                <w:cs/>
              </w:rPr>
              <w:t>केशव प्रसाद घिमिरे समेत ५जना</w:t>
            </w:r>
            <w:r w:rsidRPr="004B7204">
              <w:rPr>
                <w:rFonts w:ascii="Times New Roman" w:eastAsiaTheme="minorEastAsia" w:hAnsi="Times New Roman" w:cs="Kalimati"/>
                <w:cs/>
              </w:rPr>
              <w:t xml:space="preserve"> (वि.अ. को मु.नं. </w:t>
            </w:r>
            <w:r w:rsidRPr="004B7204">
              <w:rPr>
                <w:rFonts w:ascii="Preeti" w:eastAsiaTheme="minorEastAsia" w:hAnsi="Preeti" w:cs="Kalimati" w:hint="cs"/>
                <w:cs/>
              </w:rPr>
              <w:t>०७६-</w:t>
            </w:r>
            <w:r w:rsidRPr="004B7204">
              <w:rPr>
                <w:rFonts w:ascii="Mangal" w:eastAsiaTheme="minorEastAsia" w:hAnsi="Mangal" w:cs="Kalimati"/>
              </w:rPr>
              <w:t>CR-</w:t>
            </w:r>
            <w:r w:rsidRPr="004B7204">
              <w:rPr>
                <w:rFonts w:ascii="Preeti" w:eastAsiaTheme="minorEastAsia" w:hAnsi="Preeti" w:cs="Kalimati" w:hint="cs"/>
                <w:cs/>
              </w:rPr>
              <w:t>0071</w:t>
            </w:r>
            <w:r w:rsidRPr="004B7204">
              <w:rPr>
                <w:rFonts w:ascii="Times New Roman" w:eastAsiaTheme="minorEastAsia" w:hAnsi="Times New Roman" w:cs="Kalimati" w:hint="cs"/>
                <w:cs/>
              </w:rPr>
              <w:t>)</w:t>
            </w:r>
            <w:r w:rsidRPr="004B7204">
              <w:rPr>
                <w:rFonts w:ascii="Times New Roman" w:eastAsiaTheme="minorEastAsia" w:hAnsi="Times New Roman" w:cs="Kalimati"/>
                <w:cs/>
              </w:rPr>
              <w:t>, वि.अ. को फैसला मिति २०७९।०</w:t>
            </w:r>
            <w:r w:rsidRPr="004B7204">
              <w:rPr>
                <w:rFonts w:ascii="Times New Roman" w:eastAsiaTheme="minorEastAsia" w:hAnsi="Times New Roman" w:cs="Kalimati" w:hint="cs"/>
                <w:cs/>
              </w:rPr>
              <w:t>६</w:t>
            </w:r>
            <w:r w:rsidRPr="004B7204">
              <w:rPr>
                <w:rFonts w:ascii="Times New Roman" w:eastAsiaTheme="minorEastAsia" w:hAnsi="Times New Roman" w:cs="Kalimati"/>
                <w:cs/>
              </w:rPr>
              <w:t>।</w:t>
            </w:r>
            <w:r w:rsidRPr="004B7204">
              <w:rPr>
                <w:rFonts w:ascii="Times New Roman" w:eastAsiaTheme="minorEastAsia" w:hAnsi="Times New Roman" w:cs="Kalimati" w:hint="cs"/>
                <w:cs/>
              </w:rPr>
              <w:t>04</w:t>
            </w:r>
            <w:r w:rsidRPr="004B7204">
              <w:rPr>
                <w:rFonts w:ascii="Times New Roman" w:eastAsiaTheme="minorEastAsia" w:hAnsi="Times New Roman" w:cs="Kalimati"/>
                <w:cs/>
              </w:rPr>
              <w:t>)</w:t>
            </w:r>
          </w:p>
        </w:tc>
        <w:tc>
          <w:tcPr>
            <w:tcW w:w="990" w:type="dxa"/>
          </w:tcPr>
          <w:p w:rsidR="004B7204" w:rsidRPr="004B7204" w:rsidRDefault="004B7204" w:rsidP="004B7204">
            <w:pPr>
              <w:spacing w:after="120"/>
              <w:rPr>
                <w:rFonts w:eastAsia="Times New Roman" w:cs="Kalimati"/>
                <w:sz w:val="19"/>
                <w:szCs w:val="19"/>
              </w:rPr>
            </w:pPr>
            <w:r w:rsidRPr="004B7204">
              <w:rPr>
                <w:rFonts w:eastAsiaTheme="minorEastAsia" w:cs="Kalimati" w:hint="cs"/>
                <w:cs/>
              </w:rPr>
              <w:t xml:space="preserve">परीक्षाको परिणाम फेरवदल </w:t>
            </w:r>
            <w:r w:rsidRPr="004B7204">
              <w:rPr>
                <w:rFonts w:eastAsiaTheme="minorEastAsia" w:cs="Kalimati"/>
                <w:cs/>
              </w:rPr>
              <w:t>गरी भ्रष्टाचार गरेको</w:t>
            </w:r>
            <w:r w:rsidRPr="004B7204">
              <w:rPr>
                <w:rFonts w:ascii="Preeti" w:eastAsiaTheme="minorEastAsia" w:hAnsi="Preeti" w:cs="Kalimati" w:hint="cs"/>
                <w:cs/>
              </w:rPr>
              <w:t xml:space="preserve"> </w:t>
            </w:r>
            <w:r w:rsidRPr="004B7204">
              <w:rPr>
                <w:rFonts w:ascii="Times New Roman" w:eastAsiaTheme="minorEastAsia" w:hAnsi="Times New Roman" w:cs="Kalimati" w:hint="cs"/>
                <w:cs/>
              </w:rPr>
              <w:t>।</w:t>
            </w:r>
          </w:p>
        </w:tc>
        <w:tc>
          <w:tcPr>
            <w:tcW w:w="1638" w:type="dxa"/>
            <w:shd w:val="clear" w:color="auto" w:fill="auto"/>
          </w:tcPr>
          <w:p w:rsidR="004B7204" w:rsidRPr="004B7204" w:rsidRDefault="004B7204" w:rsidP="004B7204">
            <w:pPr>
              <w:numPr>
                <w:ilvl w:val="0"/>
                <w:numId w:val="2"/>
              </w:numPr>
              <w:spacing w:after="0" w:line="240" w:lineRule="auto"/>
              <w:ind w:left="72" w:hanging="90"/>
              <w:contextualSpacing/>
              <w:jc w:val="both"/>
              <w:rPr>
                <w:rFonts w:eastAsia="Times New Roman" w:cs="Kalimati"/>
                <w:sz w:val="19"/>
                <w:szCs w:val="19"/>
              </w:rPr>
            </w:pPr>
            <w:r w:rsidRPr="004B7204">
              <w:rPr>
                <w:rFonts w:ascii="Times New Roman" w:eastAsia="Times New Roman" w:hAnsi="Times New Roman" w:cs="Kalimati" w:hint="cs"/>
                <w:sz w:val="19"/>
                <w:szCs w:val="19"/>
                <w:cs/>
              </w:rPr>
              <w:t xml:space="preserve">प्र. </w:t>
            </w:r>
            <w:r w:rsidRPr="004B7204">
              <w:rPr>
                <w:rFonts w:eastAsia="Times New Roman" w:cs="Kalimati" w:hint="cs"/>
                <w:sz w:val="19"/>
                <w:szCs w:val="19"/>
                <w:cs/>
              </w:rPr>
              <w:t xml:space="preserve">    </w:t>
            </w:r>
            <w:r w:rsidRPr="004B7204">
              <w:rPr>
                <w:rFonts w:ascii="Times New Roman" w:hAnsi="Times New Roman" w:cs="Kalimati" w:hint="cs"/>
                <w:cs/>
              </w:rPr>
              <w:t xml:space="preserve"> केशव प्रसाद घिमिरे समेत ५ जनाको हकमाः</w:t>
            </w:r>
            <w:r w:rsidRPr="004B7204">
              <w:rPr>
                <w:rFonts w:ascii="Times New Roman" w:eastAsiaTheme="minorEastAsia" w:hAnsi="Times New Roman" w:cs="Kalimati"/>
                <w:cs/>
              </w:rPr>
              <w:t xml:space="preserve"> </w:t>
            </w:r>
            <w:r w:rsidRPr="004B7204">
              <w:rPr>
                <w:rFonts w:ascii="Times New Roman" w:hAnsi="Times New Roman" w:cs="Kalimati"/>
              </w:rPr>
              <w:t xml:space="preserve">  </w:t>
            </w:r>
            <w:r w:rsidRPr="004B7204">
              <w:rPr>
                <w:rFonts w:ascii="Times New Roman" w:hAnsi="Times New Roman" w:cs="Times New Roman"/>
                <w:cs/>
              </w:rPr>
              <w:t xml:space="preserve"> </w:t>
            </w:r>
            <w:r w:rsidRPr="004B7204">
              <w:rPr>
                <w:rFonts w:ascii="Times New Roman" w:eastAsia="Times New Roman" w:hAnsi="Times New Roman" w:cs="Kalimati" w:hint="cs"/>
                <w:sz w:val="19"/>
                <w:szCs w:val="19"/>
                <w:cs/>
              </w:rPr>
              <w:t xml:space="preserve"> भ्र.नि. ऐन, २०५९ को दफा १३ को कसुरमा ऐ.</w:t>
            </w:r>
            <w:r w:rsidRPr="004B7204">
              <w:rPr>
                <w:rFonts w:eastAsia="Times New Roman" w:cs="Kalimati"/>
                <w:sz w:val="19"/>
                <w:szCs w:val="19"/>
                <w:cs/>
              </w:rPr>
              <w:t xml:space="preserve"> </w:t>
            </w:r>
            <w:r w:rsidRPr="004B7204">
              <w:rPr>
                <w:rFonts w:eastAsia="Times New Roman" w:cs="Kalimati" w:hint="cs"/>
                <w:sz w:val="19"/>
                <w:szCs w:val="19"/>
                <w:cs/>
              </w:rPr>
              <w:t>ऐन</w:t>
            </w:r>
            <w:r w:rsidRPr="004B7204">
              <w:rPr>
                <w:rFonts w:eastAsia="Times New Roman" w:cs="Kalimati"/>
                <w:sz w:val="19"/>
                <w:szCs w:val="19"/>
                <w:cs/>
              </w:rPr>
              <w:t xml:space="preserve"> </w:t>
            </w:r>
            <w:r w:rsidRPr="004B7204">
              <w:rPr>
                <w:rFonts w:eastAsia="Times New Roman" w:cs="Kalimati" w:hint="cs"/>
                <w:sz w:val="19"/>
                <w:szCs w:val="19"/>
                <w:cs/>
              </w:rPr>
              <w:t>को ऐ.</w:t>
            </w:r>
            <w:r w:rsidRPr="004B7204">
              <w:rPr>
                <w:rFonts w:eastAsia="Times New Roman" w:cs="Kalimati"/>
                <w:sz w:val="19"/>
                <w:szCs w:val="19"/>
                <w:cs/>
              </w:rPr>
              <w:t xml:space="preserve"> </w:t>
            </w:r>
            <w:r w:rsidRPr="004B7204">
              <w:rPr>
                <w:rFonts w:eastAsia="Times New Roman" w:cs="Kalimati" w:hint="cs"/>
                <w:sz w:val="19"/>
                <w:szCs w:val="19"/>
                <w:cs/>
              </w:rPr>
              <w:t>दफा</w:t>
            </w:r>
            <w:r w:rsidRPr="004B7204">
              <w:rPr>
                <w:rFonts w:eastAsia="Times New Roman" w:cs="Kalimati"/>
                <w:sz w:val="19"/>
                <w:szCs w:val="19"/>
                <w:cs/>
              </w:rPr>
              <w:t xml:space="preserve"> </w:t>
            </w:r>
            <w:r w:rsidRPr="004B7204">
              <w:rPr>
                <w:rFonts w:ascii="Times New Roman" w:eastAsia="Times New Roman" w:hAnsi="Times New Roman" w:cs="Kalimati" w:hint="cs"/>
                <w:sz w:val="19"/>
                <w:szCs w:val="19"/>
                <w:cs/>
              </w:rPr>
              <w:t>बमोजिम सजाय हुन</w:t>
            </w:r>
            <w:r w:rsidRPr="004B7204">
              <w:rPr>
                <w:rFonts w:eastAsia="Times New Roman" w:cs="Kalimati" w:hint="cs"/>
                <w:sz w:val="19"/>
                <w:szCs w:val="19"/>
                <w:cs/>
              </w:rPr>
              <w:t xml:space="preserve"> ।</w:t>
            </w:r>
          </w:p>
          <w:p w:rsidR="004B7204" w:rsidRPr="004B7204" w:rsidRDefault="004B7204" w:rsidP="004B7204">
            <w:pPr>
              <w:spacing w:after="0" w:line="240" w:lineRule="auto"/>
              <w:ind w:left="72"/>
              <w:contextualSpacing/>
              <w:jc w:val="both"/>
              <w:rPr>
                <w:rFonts w:eastAsia="Times New Roman" w:cs="Kalimati"/>
                <w:sz w:val="19"/>
                <w:szCs w:val="19"/>
              </w:rPr>
            </w:pPr>
          </w:p>
          <w:p w:rsidR="004B7204" w:rsidRPr="004B7204" w:rsidRDefault="004B7204" w:rsidP="004B7204">
            <w:pPr>
              <w:spacing w:after="0" w:line="240" w:lineRule="auto"/>
              <w:ind w:left="72"/>
              <w:contextualSpacing/>
              <w:jc w:val="both"/>
              <w:rPr>
                <w:rFonts w:ascii="Mangal" w:eastAsia="Times New Roman" w:hAnsi="Mangal" w:cs="Kalimati"/>
                <w:spacing w:val="-4"/>
                <w:sz w:val="19"/>
                <w:szCs w:val="19"/>
              </w:rPr>
            </w:pPr>
          </w:p>
        </w:tc>
        <w:tc>
          <w:tcPr>
            <w:tcW w:w="4320" w:type="dxa"/>
            <w:shd w:val="clear" w:color="auto" w:fill="auto"/>
          </w:tcPr>
          <w:p w:rsidR="004B7204" w:rsidRPr="004B7204" w:rsidRDefault="004B7204" w:rsidP="004B7204">
            <w:pPr>
              <w:spacing w:after="0"/>
              <w:jc w:val="both"/>
              <w:rPr>
                <w:rFonts w:ascii="Times New Roman" w:eastAsia="Times New Roman" w:hAnsi="Times New Roman" w:cs="Kalimati"/>
                <w:b/>
                <w:bCs/>
                <w:sz w:val="19"/>
                <w:szCs w:val="19"/>
                <w:u w:val="single"/>
              </w:rPr>
            </w:pPr>
            <w:r w:rsidRPr="004B7204">
              <w:rPr>
                <w:rFonts w:ascii="Times New Roman" w:eastAsia="Times New Roman" w:hAnsi="Times New Roman" w:cs="Kalimati" w:hint="cs"/>
                <w:b/>
                <w:bCs/>
                <w:sz w:val="19"/>
                <w:szCs w:val="19"/>
                <w:u w:val="single"/>
                <w:cs/>
              </w:rPr>
              <w:t>फैसलाः</w:t>
            </w:r>
          </w:p>
          <w:p w:rsidR="004B7204" w:rsidRPr="004B7204" w:rsidRDefault="004B7204" w:rsidP="004B7204">
            <w:pPr>
              <w:spacing w:after="0" w:line="240" w:lineRule="auto"/>
              <w:jc w:val="both"/>
              <w:rPr>
                <w:rFonts w:ascii="Times New Roman" w:eastAsiaTheme="minorEastAsia" w:hAnsi="Times New Roman" w:cs="Kalimati"/>
              </w:rPr>
            </w:pPr>
            <w:r w:rsidRPr="004B7204">
              <w:rPr>
                <w:rFonts w:ascii="Times New Roman" w:eastAsiaTheme="minorEastAsia" w:hAnsi="Times New Roman" w:cs="Kalimati"/>
                <w:cs/>
              </w:rPr>
              <w:t>प्रतिवादीहरु केशव प्रसा</w:t>
            </w:r>
            <w:bookmarkStart w:id="0" w:name="_GoBack"/>
            <w:bookmarkEnd w:id="0"/>
            <w:r w:rsidRPr="004B7204">
              <w:rPr>
                <w:rFonts w:ascii="Times New Roman" w:eastAsiaTheme="minorEastAsia" w:hAnsi="Times New Roman" w:cs="Kalimati"/>
                <w:cs/>
              </w:rPr>
              <w:t>द घिमिरे</w:t>
            </w:r>
            <w:r w:rsidRPr="004B7204">
              <w:rPr>
                <w:rFonts w:ascii="Times New Roman" w:eastAsiaTheme="minorEastAsia" w:hAnsi="Times New Roman" w:cs="Kalimati"/>
              </w:rPr>
              <w:t xml:space="preserve">, </w:t>
            </w:r>
            <w:r w:rsidRPr="004B7204">
              <w:rPr>
                <w:rFonts w:ascii="Times New Roman" w:eastAsiaTheme="minorEastAsia" w:hAnsi="Times New Roman" w:cs="Kalimati"/>
                <w:cs/>
              </w:rPr>
              <w:t>राजेश्वर न्यौपाने</w:t>
            </w:r>
            <w:r w:rsidRPr="004B7204">
              <w:rPr>
                <w:rFonts w:ascii="Times New Roman" w:eastAsiaTheme="minorEastAsia" w:hAnsi="Times New Roman" w:cs="Kalimati"/>
              </w:rPr>
              <w:t xml:space="preserve">, </w:t>
            </w:r>
            <w:r w:rsidRPr="004B7204">
              <w:rPr>
                <w:rFonts w:ascii="Times New Roman" w:eastAsiaTheme="minorEastAsia" w:hAnsi="Times New Roman" w:cs="Kalimati"/>
                <w:cs/>
              </w:rPr>
              <w:t>टेकनाथ ढकाल</w:t>
            </w:r>
            <w:r w:rsidRPr="004B7204">
              <w:rPr>
                <w:rFonts w:ascii="Times New Roman" w:eastAsiaTheme="minorEastAsia" w:hAnsi="Times New Roman" w:cs="Kalimati"/>
              </w:rPr>
              <w:t xml:space="preserve">, </w:t>
            </w:r>
            <w:r w:rsidRPr="004B7204">
              <w:rPr>
                <w:rFonts w:ascii="Times New Roman" w:eastAsiaTheme="minorEastAsia" w:hAnsi="Times New Roman" w:cs="Kalimati"/>
                <w:cs/>
              </w:rPr>
              <w:t>परशुराम कोईराला र बच्चुराम पाण्डेका विरुद्धको आरोपमागदावी बस्तुनिष्ट प्रमाणवाट पुष्टि हुन नसकेको हुँदा निजहरुले सफाई पाउने ठहर्छ</w:t>
            </w:r>
            <w:r w:rsidRPr="004B7204">
              <w:rPr>
                <w:rFonts w:ascii="Times New Roman" w:eastAsiaTheme="minorEastAsia" w:hAnsi="Times New Roman" w:cs="Kalimati" w:hint="cs"/>
                <w:cs/>
              </w:rPr>
              <w:t>।</w:t>
            </w:r>
            <w:r w:rsidRPr="004B7204">
              <w:rPr>
                <w:rFonts w:ascii="Times New Roman" w:eastAsiaTheme="minorEastAsia" w:hAnsi="Times New Roman" w:cs="Kalimati"/>
                <w:cs/>
              </w:rPr>
              <w:t xml:space="preserve"> </w:t>
            </w:r>
          </w:p>
          <w:p w:rsidR="004B7204" w:rsidRPr="004B7204" w:rsidRDefault="004B7204" w:rsidP="004B7204">
            <w:pPr>
              <w:spacing w:after="0"/>
              <w:jc w:val="both"/>
              <w:rPr>
                <w:rFonts w:ascii="Times New Roman" w:eastAsia="Times New Roman" w:hAnsi="Times New Roman" w:cs="Kalimati"/>
                <w:b/>
                <w:bCs/>
                <w:sz w:val="19"/>
                <w:szCs w:val="19"/>
                <w:u w:val="single"/>
              </w:rPr>
            </w:pPr>
            <w:r w:rsidRPr="004B7204">
              <w:rPr>
                <w:rFonts w:ascii="Times New Roman" w:eastAsia="Times New Roman" w:hAnsi="Times New Roman" w:cs="Kalimati" w:hint="cs"/>
                <w:b/>
                <w:bCs/>
                <w:sz w:val="19"/>
                <w:szCs w:val="19"/>
                <w:u w:val="single"/>
                <w:cs/>
              </w:rPr>
              <w:t>विशेष अदालतले सफाई दिदा लिएका आधारः</w:t>
            </w:r>
          </w:p>
          <w:p w:rsidR="004B7204" w:rsidRPr="004B7204" w:rsidRDefault="004B7204" w:rsidP="004B7204">
            <w:pPr>
              <w:numPr>
                <w:ilvl w:val="0"/>
                <w:numId w:val="39"/>
              </w:numPr>
              <w:ind w:left="162" w:hanging="162"/>
              <w:contextualSpacing/>
              <w:jc w:val="both"/>
              <w:rPr>
                <w:rFonts w:cs="Kalimati"/>
                <w:sz w:val="20"/>
              </w:rPr>
            </w:pPr>
            <w:r w:rsidRPr="004B7204">
              <w:rPr>
                <w:rFonts w:cs="Kalimati" w:hint="cs"/>
                <w:sz w:val="20"/>
                <w:cs/>
              </w:rPr>
              <w:t>गलत नियत राखी नम्वर प्रदान गरेको भन्ने अवस्था नदेखिँदा उत्तरपुस्तिकामा सामान्य नम्वर थप गरेकै आधारमा बदनियतपूर्ण कार्य गरेको भन्ने अर्थ गरी कसूर कायम गरी सजाय गर्नु न्यायोचित देखिदैन।</w:t>
            </w:r>
          </w:p>
          <w:p w:rsidR="004B7204" w:rsidRPr="004B7204" w:rsidRDefault="004B7204" w:rsidP="004B7204">
            <w:pPr>
              <w:numPr>
                <w:ilvl w:val="0"/>
                <w:numId w:val="39"/>
              </w:numPr>
              <w:ind w:left="162" w:hanging="162"/>
              <w:contextualSpacing/>
              <w:jc w:val="both"/>
              <w:rPr>
                <w:rFonts w:ascii="Times New Roman" w:eastAsiaTheme="minorEastAsia" w:hAnsi="Times New Roman" w:cs="Kalimati"/>
              </w:rPr>
            </w:pPr>
            <w:r w:rsidRPr="004B7204">
              <w:rPr>
                <w:rFonts w:cs="Kalimati" w:hint="cs"/>
                <w:sz w:val="20"/>
                <w:cs/>
              </w:rPr>
              <w:t>परीक्षक तथा सम्परीक्षणले गलत नियत राखी त्रुटीपूर्ण तरिकाले परीक्षण तथा सम्परिक्षण गरेको भन्ने आरोपदावी पुष्टी हुन नसकेको।</w:t>
            </w:r>
          </w:p>
        </w:tc>
        <w:tc>
          <w:tcPr>
            <w:tcW w:w="6300" w:type="dxa"/>
            <w:shd w:val="clear" w:color="auto" w:fill="auto"/>
          </w:tcPr>
          <w:p w:rsidR="004B7204" w:rsidRPr="004B7204" w:rsidRDefault="004B7204" w:rsidP="004B7204">
            <w:pPr>
              <w:numPr>
                <w:ilvl w:val="0"/>
                <w:numId w:val="2"/>
              </w:numPr>
              <w:spacing w:after="0" w:line="240" w:lineRule="auto"/>
              <w:ind w:left="152" w:hanging="152"/>
              <w:contextualSpacing/>
              <w:jc w:val="both"/>
              <w:rPr>
                <w:rFonts w:eastAsia="Times New Roman" w:cs="Kalimati"/>
                <w:sz w:val="20"/>
              </w:rPr>
            </w:pPr>
            <w:r w:rsidRPr="004B7204">
              <w:rPr>
                <w:rFonts w:eastAsia="Times New Roman" w:cs="Kalimati"/>
                <w:sz w:val="20"/>
                <w:cs/>
              </w:rPr>
              <w:t xml:space="preserve">उत्तरपुस्तिकाहरु परीक्षण गर्दा प्रदान गरेको </w:t>
            </w:r>
            <w:r w:rsidRPr="004B7204">
              <w:rPr>
                <w:rFonts w:eastAsia="Times New Roman" w:cs="Kalimati" w:hint="cs"/>
                <w:sz w:val="20"/>
                <w:cs/>
              </w:rPr>
              <w:t>शु</w:t>
            </w:r>
            <w:r w:rsidRPr="004B7204">
              <w:rPr>
                <w:rFonts w:eastAsia="Times New Roman" w:cs="Kalimati"/>
                <w:sz w:val="20"/>
                <w:cs/>
              </w:rPr>
              <w:t>रु प्राप्ताङ्कमा व्यापकरुपले केरमेट गरी पछि अंक थप गरेको र अनुतिर्ण उम्मेदवारलाई समेत अंक थप गरी उत्तिर्ण गराएको स्पस्टरुपमा</w:t>
            </w:r>
            <w:r w:rsidRPr="004B7204">
              <w:rPr>
                <w:rFonts w:eastAsia="Times New Roman" w:cs="Kalimati" w:hint="cs"/>
                <w:sz w:val="20"/>
                <w:cs/>
              </w:rPr>
              <w:t xml:space="preserve"> देखिन आएको,</w:t>
            </w:r>
            <w:r w:rsidRPr="004B7204">
              <w:rPr>
                <w:rFonts w:eastAsia="Times New Roman" w:cs="Kalimati"/>
                <w:sz w:val="20"/>
                <w:cs/>
              </w:rPr>
              <w:t xml:space="preserve"> </w:t>
            </w:r>
          </w:p>
          <w:p w:rsidR="004B7204" w:rsidRPr="004B7204" w:rsidRDefault="004B7204" w:rsidP="004B7204">
            <w:pPr>
              <w:numPr>
                <w:ilvl w:val="0"/>
                <w:numId w:val="2"/>
              </w:numPr>
              <w:spacing w:after="0" w:line="240" w:lineRule="auto"/>
              <w:ind w:left="152" w:hanging="152"/>
              <w:contextualSpacing/>
              <w:jc w:val="both"/>
              <w:rPr>
                <w:rFonts w:eastAsia="Times New Roman" w:cs="Kalimati"/>
                <w:sz w:val="20"/>
              </w:rPr>
            </w:pPr>
            <w:r w:rsidRPr="004B7204">
              <w:rPr>
                <w:rFonts w:eastAsia="Times New Roman" w:cs="Kalimati" w:hint="cs"/>
                <w:sz w:val="20"/>
                <w:cs/>
              </w:rPr>
              <w:t xml:space="preserve">शिक्षक मथुरा ढकालसमेत विरुद्ध नेपाल सरकार भएको </w:t>
            </w:r>
            <w:r w:rsidRPr="004B7204">
              <w:rPr>
                <w:rFonts w:eastAsia="Times New Roman" w:cs="Kalimati"/>
                <w:sz w:val="20"/>
                <w:cs/>
              </w:rPr>
              <w:t>परीक्षाको पर</w:t>
            </w:r>
            <w:r w:rsidRPr="004B7204">
              <w:rPr>
                <w:rFonts w:eastAsia="Times New Roman" w:cs="Kalimati" w:hint="cs"/>
                <w:sz w:val="20"/>
                <w:cs/>
              </w:rPr>
              <w:t>ी</w:t>
            </w:r>
            <w:r w:rsidRPr="004B7204">
              <w:rPr>
                <w:rFonts w:eastAsia="Times New Roman" w:cs="Kalimati"/>
                <w:sz w:val="20"/>
                <w:cs/>
              </w:rPr>
              <w:t>णाम फेरबदल गरी भ्रष्</w:t>
            </w:r>
            <w:r w:rsidRPr="004B7204">
              <w:rPr>
                <w:rFonts w:eastAsia="Times New Roman" w:cs="Kalimati" w:hint="cs"/>
                <w:sz w:val="20"/>
                <w:cs/>
              </w:rPr>
              <w:t>टा</w:t>
            </w:r>
            <w:r w:rsidRPr="004B7204">
              <w:rPr>
                <w:rFonts w:eastAsia="Times New Roman" w:cs="Kalimati"/>
                <w:sz w:val="20"/>
                <w:cs/>
              </w:rPr>
              <w:t>चार गरेको</w:t>
            </w:r>
            <w:r w:rsidRPr="004B7204">
              <w:rPr>
                <w:rFonts w:eastAsia="Times New Roman" w:cs="Kalimati" w:hint="cs"/>
                <w:sz w:val="20"/>
                <w:cs/>
              </w:rPr>
              <w:t xml:space="preserve"> नि.नं.10142 मुद्दामा </w:t>
            </w:r>
            <w:r w:rsidRPr="004B7204">
              <w:rPr>
                <w:rFonts w:eastAsia="Times New Roman" w:cs="Kalimati"/>
                <w:sz w:val="20"/>
              </w:rPr>
              <w:t>“</w:t>
            </w:r>
            <w:r w:rsidRPr="004B7204">
              <w:rPr>
                <w:rFonts w:eastAsia="Times New Roman" w:cs="Kalimati"/>
                <w:sz w:val="20"/>
                <w:cs/>
              </w:rPr>
              <w:t>भ्रष्‍टाचारजन्य कार्य हुनका लागि आर्थिक लाभ वा हानि मात्र पर्याप्त आधार होइन । अवाञ्छित किसिमको दोषपूर्ण गतिविधि पनि भ्रष्‍टाचारजन्य कसुरको अर्को महत्त्वपूर्ण आधार हो । प्रतिवादीको गैरकानूनी र अवाञ्छित किसिमको दोषपूर्ण गतिविधिबाट कसैको हानि हुने र कसैले लाभ पाउने अवस्था हुन्छ भने सो कार्य पनि भ्रष्‍टाचारजन्य कसुरको दायराभित्र पर्ने नै हुन्छ । साथै प्रतिवादीले त्यस किसिमको गैरकानूनी र अवाञ्छित किसिमको गतिविधि केवल आर्थिक लाभ हानि पुर्‍याउने मनसायका साथ गरेको थिएन भन्‍ने आधारमा मात्र उक्त दोषपूर्ण कार्यबाट निजले उन्मुक्ति पाउने अवस्था नरहने</w:t>
            </w:r>
            <w:r w:rsidRPr="004B7204">
              <w:rPr>
                <w:rFonts w:eastAsia="Times New Roman" w:cs="Kalimati"/>
                <w:sz w:val="20"/>
              </w:rPr>
              <w:t xml:space="preserve">” </w:t>
            </w:r>
            <w:r w:rsidRPr="004B7204">
              <w:rPr>
                <w:rFonts w:eastAsia="Times New Roman" w:cs="Kalimati" w:hint="cs"/>
                <w:sz w:val="20"/>
                <w:cs/>
              </w:rPr>
              <w:t xml:space="preserve"> भनि सिद्धान्त प्रतिपादन भएको,</w:t>
            </w:r>
          </w:p>
          <w:p w:rsidR="004B7204" w:rsidRPr="004B7204" w:rsidRDefault="004B7204" w:rsidP="004B7204">
            <w:pPr>
              <w:numPr>
                <w:ilvl w:val="0"/>
                <w:numId w:val="2"/>
              </w:numPr>
              <w:spacing w:after="0" w:line="240" w:lineRule="auto"/>
              <w:ind w:left="152" w:hanging="152"/>
              <w:contextualSpacing/>
              <w:jc w:val="both"/>
              <w:rPr>
                <w:rFonts w:eastAsia="Times New Roman" w:cs="Kalimati"/>
                <w:sz w:val="18"/>
                <w:szCs w:val="18"/>
              </w:rPr>
            </w:pPr>
            <w:r w:rsidRPr="004B7204">
              <w:rPr>
                <w:rFonts w:cs="Kalimati"/>
                <w:sz w:val="20"/>
                <w:cs/>
                <w:lang w:bidi="hi-IN"/>
              </w:rPr>
              <w:t>उत्तर पुस्तिका पर</w:t>
            </w:r>
            <w:r w:rsidRPr="004B7204">
              <w:rPr>
                <w:rFonts w:cs="Kalimati" w:hint="cs"/>
                <w:sz w:val="20"/>
                <w:cs/>
              </w:rPr>
              <w:t>ी</w:t>
            </w:r>
            <w:r w:rsidRPr="004B7204">
              <w:rPr>
                <w:rFonts w:cs="Kalimati"/>
                <w:sz w:val="20"/>
                <w:cs/>
                <w:lang w:bidi="hi-IN"/>
              </w:rPr>
              <w:t>क्षण गर्ने</w:t>
            </w:r>
            <w:r w:rsidRPr="004B7204">
              <w:rPr>
                <w:rFonts w:cs="Kalimati"/>
                <w:sz w:val="20"/>
              </w:rPr>
              <w:t xml:space="preserve">, </w:t>
            </w:r>
            <w:r w:rsidRPr="004B7204">
              <w:rPr>
                <w:rFonts w:cs="Kalimati"/>
                <w:sz w:val="20"/>
                <w:cs/>
                <w:lang w:bidi="hi-IN"/>
              </w:rPr>
              <w:t>रुजु गर्ने र सम्पर</w:t>
            </w:r>
            <w:r w:rsidRPr="004B7204">
              <w:rPr>
                <w:rFonts w:cs="Kalimati" w:hint="cs"/>
                <w:sz w:val="20"/>
                <w:cs/>
              </w:rPr>
              <w:t>ी</w:t>
            </w:r>
            <w:r w:rsidRPr="004B7204">
              <w:rPr>
                <w:rFonts w:cs="Kalimati"/>
                <w:sz w:val="20"/>
                <w:cs/>
                <w:lang w:bidi="hi-IN"/>
              </w:rPr>
              <w:t xml:space="preserve">क्षण गर्नेले समेत आफ्नो जिम्मेवारी कुशलता पूर्वक निर्वाहा नगरी पास समेत नभएका उम्मेदवारहरुलाई केरमेट गरी अंक थप गरी पास गराएको </w:t>
            </w:r>
            <w:r w:rsidRPr="004B7204">
              <w:rPr>
                <w:rFonts w:eastAsia="Times New Roman" w:cs="Kalimati" w:hint="cs"/>
                <w:sz w:val="20"/>
                <w:cs/>
              </w:rPr>
              <w:t>।</w:t>
            </w:r>
          </w:p>
        </w:tc>
      </w:tr>
      <w:tr w:rsidR="004B7204" w:rsidRPr="004B7204" w:rsidTr="003E2D52">
        <w:trPr>
          <w:trHeight w:val="137"/>
        </w:trPr>
        <w:tc>
          <w:tcPr>
            <w:tcW w:w="468" w:type="dxa"/>
            <w:shd w:val="clear" w:color="auto" w:fill="auto"/>
          </w:tcPr>
          <w:p w:rsidR="004B7204" w:rsidRPr="004B7204" w:rsidRDefault="004B7204" w:rsidP="004B7204">
            <w:pPr>
              <w:numPr>
                <w:ilvl w:val="0"/>
                <w:numId w:val="1"/>
              </w:numPr>
              <w:tabs>
                <w:tab w:val="left" w:pos="3181"/>
              </w:tabs>
              <w:spacing w:after="0" w:line="240" w:lineRule="auto"/>
              <w:ind w:hanging="738"/>
              <w:rPr>
                <w:rFonts w:eastAsia="Times New Roman" w:cs="Kalimati"/>
                <w:sz w:val="19"/>
                <w:szCs w:val="19"/>
              </w:rPr>
            </w:pPr>
          </w:p>
        </w:tc>
        <w:tc>
          <w:tcPr>
            <w:tcW w:w="1512" w:type="dxa"/>
            <w:shd w:val="clear" w:color="auto" w:fill="auto"/>
          </w:tcPr>
          <w:p w:rsidR="004B7204" w:rsidRPr="004B7204" w:rsidRDefault="004B7204" w:rsidP="004B7204">
            <w:pPr>
              <w:spacing w:after="0"/>
              <w:rPr>
                <w:rFonts w:ascii="Times New Roman" w:eastAsiaTheme="minorEastAsia" w:hAnsi="Times New Roman" w:cs="Kalimati"/>
                <w:cs/>
              </w:rPr>
            </w:pPr>
            <w:r w:rsidRPr="004B7204">
              <w:rPr>
                <w:rFonts w:ascii="Times New Roman" w:eastAsiaTheme="minorEastAsia" w:hAnsi="Times New Roman" w:cs="Kalimati" w:hint="cs"/>
                <w:cs/>
              </w:rPr>
              <w:t>अविनाश कुँवर</w:t>
            </w:r>
            <w:r w:rsidRPr="004B7204">
              <w:rPr>
                <w:rFonts w:ascii="Times New Roman" w:eastAsiaTheme="minorEastAsia" w:hAnsi="Times New Roman" w:cs="Kalimati"/>
                <w:cs/>
              </w:rPr>
              <w:t xml:space="preserve"> (वि.अ. को मु.नं. </w:t>
            </w:r>
            <w:r w:rsidRPr="004B7204">
              <w:rPr>
                <w:rFonts w:ascii="Preeti" w:eastAsiaTheme="minorEastAsia" w:hAnsi="Preeti" w:cs="Kalimati" w:hint="cs"/>
                <w:cs/>
              </w:rPr>
              <w:t>०७६-</w:t>
            </w:r>
            <w:r w:rsidRPr="004B7204">
              <w:rPr>
                <w:rFonts w:ascii="Mangal" w:eastAsiaTheme="minorEastAsia" w:hAnsi="Mangal" w:cs="Kalimati"/>
              </w:rPr>
              <w:t>CR-</w:t>
            </w:r>
            <w:r w:rsidRPr="004B7204">
              <w:rPr>
                <w:rFonts w:ascii="Preeti" w:eastAsiaTheme="minorEastAsia" w:hAnsi="Preeti" w:cs="Kalimati" w:hint="cs"/>
                <w:cs/>
              </w:rPr>
              <w:t>0071</w:t>
            </w:r>
            <w:r w:rsidRPr="004B7204">
              <w:rPr>
                <w:rFonts w:ascii="Times New Roman" w:eastAsiaTheme="minorEastAsia" w:hAnsi="Times New Roman" w:cs="Kalimati" w:hint="cs"/>
                <w:cs/>
              </w:rPr>
              <w:t>)</w:t>
            </w:r>
            <w:r w:rsidRPr="004B7204">
              <w:rPr>
                <w:rFonts w:ascii="Times New Roman" w:eastAsiaTheme="minorEastAsia" w:hAnsi="Times New Roman" w:cs="Kalimati"/>
                <w:cs/>
              </w:rPr>
              <w:t>, वि.अ. को फैसला मिति २०७९।०</w:t>
            </w:r>
            <w:r w:rsidRPr="004B7204">
              <w:rPr>
                <w:rFonts w:ascii="Times New Roman" w:eastAsiaTheme="minorEastAsia" w:hAnsi="Times New Roman" w:cs="Kalimati" w:hint="cs"/>
                <w:cs/>
              </w:rPr>
              <w:t>१</w:t>
            </w:r>
            <w:r w:rsidRPr="004B7204">
              <w:rPr>
                <w:rFonts w:ascii="Times New Roman" w:eastAsiaTheme="minorEastAsia" w:hAnsi="Times New Roman" w:cs="Kalimati"/>
                <w:cs/>
              </w:rPr>
              <w:t>।</w:t>
            </w:r>
            <w:r w:rsidRPr="004B7204">
              <w:rPr>
                <w:rFonts w:ascii="Times New Roman" w:eastAsiaTheme="minorEastAsia" w:hAnsi="Times New Roman" w:cs="Kalimati" w:hint="cs"/>
                <w:cs/>
              </w:rPr>
              <w:t>२२</w:t>
            </w:r>
            <w:r w:rsidRPr="004B7204">
              <w:rPr>
                <w:rFonts w:ascii="Times New Roman" w:eastAsiaTheme="minorEastAsia" w:hAnsi="Times New Roman" w:cs="Kalimati"/>
                <w:cs/>
              </w:rPr>
              <w:t>)</w:t>
            </w:r>
          </w:p>
        </w:tc>
        <w:tc>
          <w:tcPr>
            <w:tcW w:w="990" w:type="dxa"/>
          </w:tcPr>
          <w:p w:rsidR="004B7204" w:rsidRPr="004B7204" w:rsidRDefault="004B7204" w:rsidP="004B7204">
            <w:pPr>
              <w:spacing w:after="120"/>
              <w:rPr>
                <w:rFonts w:eastAsiaTheme="minorEastAsia" w:cs="Kalimati"/>
                <w:cs/>
              </w:rPr>
            </w:pPr>
            <w:r w:rsidRPr="004B7204">
              <w:rPr>
                <w:rFonts w:eastAsiaTheme="minorEastAsia" w:cs="Kalimati" w:hint="cs"/>
                <w:cs/>
              </w:rPr>
              <w:t>घुस रिसवत लिई भ्रष्टाचार गरेको।</w:t>
            </w:r>
          </w:p>
        </w:tc>
        <w:tc>
          <w:tcPr>
            <w:tcW w:w="1638" w:type="dxa"/>
            <w:shd w:val="clear" w:color="auto" w:fill="auto"/>
          </w:tcPr>
          <w:p w:rsidR="004B7204" w:rsidRPr="004B7204" w:rsidRDefault="004B7204" w:rsidP="004B7204">
            <w:pPr>
              <w:numPr>
                <w:ilvl w:val="0"/>
                <w:numId w:val="2"/>
              </w:numPr>
              <w:spacing w:after="0" w:line="240" w:lineRule="auto"/>
              <w:ind w:left="72" w:hanging="90"/>
              <w:contextualSpacing/>
              <w:jc w:val="both"/>
              <w:rPr>
                <w:rFonts w:eastAsia="Times New Roman" w:cs="Kalimati"/>
                <w:sz w:val="19"/>
                <w:szCs w:val="19"/>
              </w:rPr>
            </w:pPr>
            <w:r w:rsidRPr="004B7204">
              <w:rPr>
                <w:rFonts w:ascii="Times New Roman" w:eastAsia="Times New Roman" w:hAnsi="Times New Roman" w:cs="Kalimati" w:hint="cs"/>
                <w:sz w:val="19"/>
                <w:szCs w:val="19"/>
                <w:cs/>
              </w:rPr>
              <w:t xml:space="preserve"> प्र.अविनाश कुँवरः भ्र.नि. ऐन, २०५९ को दफा ३(१) को कसुरमा ऐ.</w:t>
            </w:r>
            <w:r w:rsidRPr="004B7204">
              <w:rPr>
                <w:rFonts w:eastAsia="Times New Roman" w:cs="Kalimati"/>
                <w:sz w:val="19"/>
                <w:szCs w:val="19"/>
                <w:cs/>
              </w:rPr>
              <w:t xml:space="preserve"> </w:t>
            </w:r>
            <w:r w:rsidRPr="004B7204">
              <w:rPr>
                <w:rFonts w:eastAsia="Times New Roman" w:cs="Kalimati" w:hint="cs"/>
                <w:sz w:val="19"/>
                <w:szCs w:val="19"/>
                <w:cs/>
              </w:rPr>
              <w:t>ऐन</w:t>
            </w:r>
            <w:r w:rsidRPr="004B7204">
              <w:rPr>
                <w:rFonts w:eastAsia="Times New Roman" w:cs="Kalimati"/>
                <w:sz w:val="19"/>
                <w:szCs w:val="19"/>
                <w:cs/>
              </w:rPr>
              <w:t xml:space="preserve"> </w:t>
            </w:r>
            <w:r w:rsidRPr="004B7204">
              <w:rPr>
                <w:rFonts w:eastAsia="Times New Roman" w:cs="Kalimati" w:hint="cs"/>
                <w:sz w:val="19"/>
                <w:szCs w:val="19"/>
                <w:cs/>
              </w:rPr>
              <w:t xml:space="preserve">को दफा </w:t>
            </w:r>
            <w:r w:rsidRPr="004B7204">
              <w:rPr>
                <w:rFonts w:ascii="Times New Roman" w:eastAsia="Times New Roman" w:hAnsi="Times New Roman" w:cs="Kalimati" w:hint="cs"/>
                <w:sz w:val="19"/>
                <w:szCs w:val="19"/>
                <w:cs/>
              </w:rPr>
              <w:t>३(१)(ग)</w:t>
            </w:r>
            <w:r w:rsidRPr="004B7204">
              <w:rPr>
                <w:rFonts w:eastAsia="Times New Roman" w:cs="Kalimati"/>
                <w:sz w:val="19"/>
                <w:szCs w:val="19"/>
                <w:cs/>
              </w:rPr>
              <w:t xml:space="preserve"> </w:t>
            </w:r>
            <w:r w:rsidRPr="004B7204">
              <w:rPr>
                <w:rFonts w:ascii="Times New Roman" w:eastAsia="Times New Roman" w:hAnsi="Times New Roman" w:cs="Kalimati" w:hint="cs"/>
                <w:sz w:val="19"/>
                <w:szCs w:val="19"/>
                <w:cs/>
              </w:rPr>
              <w:t>बमोजिम सजाय हुन</w:t>
            </w:r>
            <w:r w:rsidRPr="004B7204">
              <w:rPr>
                <w:rFonts w:eastAsia="Times New Roman" w:cs="Kalimati" w:hint="cs"/>
                <w:sz w:val="19"/>
                <w:szCs w:val="19"/>
                <w:cs/>
              </w:rPr>
              <w:t xml:space="preserve"> ।</w:t>
            </w:r>
          </w:p>
          <w:p w:rsidR="004B7204" w:rsidRPr="004B7204" w:rsidRDefault="004B7204" w:rsidP="004B7204">
            <w:pPr>
              <w:spacing w:after="0" w:line="240" w:lineRule="auto"/>
              <w:ind w:left="-18"/>
              <w:jc w:val="both"/>
              <w:rPr>
                <w:rFonts w:ascii="Times New Roman" w:eastAsia="Times New Roman" w:hAnsi="Times New Roman" w:cs="Kalimati"/>
                <w:sz w:val="19"/>
                <w:szCs w:val="19"/>
                <w:cs/>
              </w:rPr>
            </w:pPr>
          </w:p>
        </w:tc>
        <w:tc>
          <w:tcPr>
            <w:tcW w:w="4320" w:type="dxa"/>
            <w:shd w:val="clear" w:color="auto" w:fill="auto"/>
          </w:tcPr>
          <w:p w:rsidR="004B7204" w:rsidRPr="004B7204" w:rsidRDefault="004B7204" w:rsidP="004B7204">
            <w:pPr>
              <w:spacing w:after="0"/>
              <w:jc w:val="both"/>
              <w:rPr>
                <w:rFonts w:ascii="Times New Roman" w:eastAsiaTheme="minorEastAsia" w:hAnsi="Times New Roman" w:cs="Kalimati"/>
              </w:rPr>
            </w:pPr>
            <w:r w:rsidRPr="004B7204">
              <w:rPr>
                <w:rFonts w:ascii="Times New Roman" w:eastAsia="Times New Roman" w:hAnsi="Times New Roman" w:cs="Kalimati" w:hint="cs"/>
                <w:b/>
                <w:bCs/>
                <w:sz w:val="19"/>
                <w:szCs w:val="19"/>
                <w:u w:val="single"/>
                <w:cs/>
              </w:rPr>
              <w:t xml:space="preserve">फैसलाः </w:t>
            </w:r>
            <w:r w:rsidRPr="004B7204">
              <w:rPr>
                <w:rFonts w:ascii="Times New Roman" w:eastAsiaTheme="minorEastAsia" w:hAnsi="Times New Roman" w:cs="Kalimati" w:hint="cs"/>
                <w:cs/>
              </w:rPr>
              <w:t>अभियोग मागदावीवाट सफाई।</w:t>
            </w:r>
          </w:p>
          <w:p w:rsidR="004B7204" w:rsidRPr="004B7204" w:rsidRDefault="004B7204" w:rsidP="004B7204">
            <w:pPr>
              <w:spacing w:after="0"/>
              <w:jc w:val="both"/>
              <w:rPr>
                <w:rFonts w:ascii="Times New Roman" w:eastAsia="Times New Roman" w:hAnsi="Times New Roman" w:cs="Kalimati"/>
                <w:b/>
                <w:bCs/>
                <w:sz w:val="19"/>
                <w:szCs w:val="19"/>
                <w:u w:val="single"/>
              </w:rPr>
            </w:pPr>
            <w:r w:rsidRPr="004B7204">
              <w:rPr>
                <w:rFonts w:ascii="Times New Roman" w:eastAsia="Times New Roman" w:hAnsi="Times New Roman" w:cs="Kalimati" w:hint="cs"/>
                <w:b/>
                <w:bCs/>
                <w:sz w:val="19"/>
                <w:szCs w:val="19"/>
                <w:u w:val="single"/>
                <w:cs/>
              </w:rPr>
              <w:t>विशेष अदालतले सफाई दिदा लिएका आधारः</w:t>
            </w:r>
          </w:p>
          <w:p w:rsidR="004B7204" w:rsidRPr="004B7204" w:rsidRDefault="004B7204" w:rsidP="004B7204">
            <w:pPr>
              <w:numPr>
                <w:ilvl w:val="0"/>
                <w:numId w:val="39"/>
              </w:numPr>
              <w:ind w:left="162" w:hanging="162"/>
              <w:contextualSpacing/>
              <w:jc w:val="both"/>
              <w:rPr>
                <w:rFonts w:cs="Kalimati"/>
                <w:sz w:val="20"/>
              </w:rPr>
            </w:pPr>
            <w:r w:rsidRPr="004B7204">
              <w:rPr>
                <w:rFonts w:cs="Kalimati" w:hint="cs"/>
                <w:sz w:val="20"/>
                <w:cs/>
              </w:rPr>
              <w:t>आरोपीत प्रतिवादीले अख्तियार दुरुपयोग अनुसन्धान आयोगका अनुसन्धान अधिकारी समक्ष तथा यस अदालत समक्ष वयान गर्दा समेत आरोपित कसूरमा पूर्णत इन्कारी भई वयान लेखाएको।</w:t>
            </w:r>
          </w:p>
          <w:p w:rsidR="004B7204" w:rsidRPr="004B7204" w:rsidRDefault="004B7204" w:rsidP="004B7204">
            <w:pPr>
              <w:numPr>
                <w:ilvl w:val="0"/>
                <w:numId w:val="39"/>
              </w:numPr>
              <w:ind w:left="162" w:hanging="162"/>
              <w:contextualSpacing/>
              <w:jc w:val="both"/>
              <w:rPr>
                <w:rFonts w:cs="Kalimati"/>
                <w:sz w:val="20"/>
              </w:rPr>
            </w:pPr>
            <w:r w:rsidRPr="004B7204">
              <w:rPr>
                <w:rFonts w:cs="Kalimati" w:hint="cs"/>
                <w:sz w:val="20"/>
                <w:cs/>
              </w:rPr>
              <w:t>बरामद रकम राज्यकोषवाट उपलव्ध गराइएको देखिदां उक्त रकमलाई प्रमाण ग्राह्य गर्न नमिल्ने सर्वोच्च अदालतवाट सिद्धान्त प्रतिपादन भएको,</w:t>
            </w:r>
          </w:p>
          <w:p w:rsidR="004B7204" w:rsidRPr="004B7204" w:rsidRDefault="004B7204" w:rsidP="004B7204">
            <w:pPr>
              <w:numPr>
                <w:ilvl w:val="0"/>
                <w:numId w:val="39"/>
              </w:numPr>
              <w:ind w:left="162" w:hanging="162"/>
              <w:contextualSpacing/>
              <w:jc w:val="both"/>
              <w:rPr>
                <w:rFonts w:cs="Kalimati"/>
                <w:sz w:val="20"/>
              </w:rPr>
            </w:pPr>
            <w:r w:rsidRPr="004B7204">
              <w:rPr>
                <w:rFonts w:cs="Kalimati" w:hint="cs"/>
                <w:sz w:val="20"/>
                <w:cs/>
              </w:rPr>
              <w:lastRenderedPageBreak/>
              <w:t>बरामदी रकम नै गैर संवैधानिक भई विगो नै कायम गर्न नमिल्ने हुँदा विगो विनाको कसूर कानूनी रुपमा अपुरो हुने भएकोले टेलिफोन मोवाईल जस्ता अन्य स्वतन्त्र प्रमाणहरुको पनि कानूनी दृष्टीकोणवाट कुनै महत्व हुने देखिएन,</w:t>
            </w:r>
          </w:p>
          <w:p w:rsidR="004B7204" w:rsidRPr="004B7204" w:rsidRDefault="004B7204" w:rsidP="004B7204">
            <w:pPr>
              <w:numPr>
                <w:ilvl w:val="0"/>
                <w:numId w:val="39"/>
              </w:numPr>
              <w:ind w:left="162" w:hanging="162"/>
              <w:contextualSpacing/>
              <w:jc w:val="both"/>
              <w:rPr>
                <w:rFonts w:cs="Kalimati"/>
                <w:sz w:val="20"/>
                <w:cs/>
              </w:rPr>
            </w:pPr>
            <w:r w:rsidRPr="004B7204">
              <w:rPr>
                <w:rFonts w:cs="Kalimati" w:hint="cs"/>
                <w:sz w:val="20"/>
                <w:cs/>
              </w:rPr>
              <w:t>प्रतिवादी कसूरदार हुन भन्ने निष्कर्षमा पुग्न प्रतिवादीवाट अपराधिक कार्य र आपराधिक मनसाय एक साथ भएको भन्ने अभियोजन पक्षले पुष्टि गर्न नसकेको।</w:t>
            </w:r>
          </w:p>
        </w:tc>
        <w:tc>
          <w:tcPr>
            <w:tcW w:w="6300" w:type="dxa"/>
            <w:shd w:val="clear" w:color="auto" w:fill="auto"/>
          </w:tcPr>
          <w:p w:rsidR="004B7204" w:rsidRPr="004B7204" w:rsidRDefault="004B7204" w:rsidP="004B7204">
            <w:pPr>
              <w:numPr>
                <w:ilvl w:val="0"/>
                <w:numId w:val="2"/>
              </w:numPr>
              <w:spacing w:after="0" w:line="240" w:lineRule="auto"/>
              <w:ind w:left="152" w:hanging="152"/>
              <w:contextualSpacing/>
              <w:jc w:val="both"/>
              <w:rPr>
                <w:rFonts w:eastAsia="Times New Roman" w:cs="Kalimati"/>
                <w:sz w:val="20"/>
              </w:rPr>
            </w:pPr>
            <w:r w:rsidRPr="004B7204">
              <w:rPr>
                <w:rFonts w:cs="Kalimati"/>
                <w:sz w:val="20"/>
              </w:rPr>
              <w:lastRenderedPageBreak/>
              <w:t>Common Law System </w:t>
            </w:r>
            <w:r w:rsidRPr="004B7204">
              <w:rPr>
                <w:rFonts w:cs="Kalimati" w:hint="cs"/>
                <w:sz w:val="20"/>
                <w:cs/>
              </w:rPr>
              <w:t xml:space="preserve"> </w:t>
            </w:r>
            <w:r w:rsidRPr="004B7204">
              <w:rPr>
                <w:rFonts w:cs="Kalimati"/>
                <w:sz w:val="20"/>
                <w:cs/>
              </w:rPr>
              <w:t>अन्तर्गतको फौजदारी न्याय प्रक्रियामा</w:t>
            </w:r>
            <w:r w:rsidRPr="004B7204">
              <w:rPr>
                <w:rFonts w:cs="Kalimati" w:hint="cs"/>
                <w:sz w:val="20"/>
                <w:cs/>
              </w:rPr>
              <w:t xml:space="preserve"> पिडकलाई समेत </w:t>
            </w:r>
            <w:r w:rsidRPr="004B7204">
              <w:rPr>
                <w:rFonts w:cs="Kalimati"/>
                <w:sz w:val="20"/>
              </w:rPr>
              <w:t xml:space="preserve">Right to Silence </w:t>
            </w:r>
            <w:r w:rsidRPr="004B7204">
              <w:rPr>
                <w:rFonts w:cs="Kalimati" w:hint="cs"/>
                <w:sz w:val="20"/>
                <w:cs/>
              </w:rPr>
              <w:t xml:space="preserve">को साथै </w:t>
            </w:r>
            <w:r w:rsidRPr="004B7204">
              <w:rPr>
                <w:rFonts w:cs="Kalimati"/>
                <w:sz w:val="20"/>
              </w:rPr>
              <w:t>Self Criminalization</w:t>
            </w:r>
            <w:r w:rsidRPr="004B7204">
              <w:rPr>
                <w:rFonts w:cs="Kalimati" w:hint="cs"/>
                <w:sz w:val="20"/>
                <w:cs/>
              </w:rPr>
              <w:t xml:space="preserve"> गर्न वाध्य नपारिने हक रहेको,</w:t>
            </w:r>
          </w:p>
          <w:p w:rsidR="004B7204" w:rsidRPr="004B7204" w:rsidRDefault="004B7204" w:rsidP="004B7204">
            <w:pPr>
              <w:numPr>
                <w:ilvl w:val="0"/>
                <w:numId w:val="2"/>
              </w:numPr>
              <w:spacing w:after="0" w:line="240" w:lineRule="auto"/>
              <w:ind w:left="152" w:hanging="152"/>
              <w:contextualSpacing/>
              <w:jc w:val="both"/>
              <w:rPr>
                <w:rFonts w:eastAsia="Times New Roman" w:cs="Kalimati"/>
                <w:sz w:val="20"/>
              </w:rPr>
            </w:pPr>
            <w:r w:rsidRPr="004B7204">
              <w:rPr>
                <w:rFonts w:cs="Kalimati"/>
                <w:sz w:val="20"/>
                <w:cs/>
                <w:lang w:bidi="hi-IN"/>
              </w:rPr>
              <w:t>सर्वोच्च अदालतबाट ०७४-</w:t>
            </w:r>
            <w:r w:rsidRPr="004B7204">
              <w:rPr>
                <w:rFonts w:cs="Kalimati"/>
                <w:sz w:val="20"/>
                <w:lang w:bidi="hi-IN"/>
              </w:rPr>
              <w:t>WC-</w:t>
            </w:r>
            <w:r w:rsidRPr="004B7204">
              <w:rPr>
                <w:rFonts w:cs="Kalimati"/>
                <w:sz w:val="20"/>
                <w:cs/>
                <w:lang w:bidi="hi-IN"/>
              </w:rPr>
              <w:t>००२० को मुद्दामा गरेको आदेशको व्यहोरामा</w:t>
            </w:r>
            <w:r w:rsidRPr="004B7204">
              <w:rPr>
                <w:rFonts w:cs="Kalimati" w:hint="cs"/>
                <w:sz w:val="20"/>
                <w:cs/>
              </w:rPr>
              <w:t xml:space="preserve"> समेत </w:t>
            </w:r>
            <w:r w:rsidRPr="004B7204">
              <w:rPr>
                <w:rFonts w:cs="Kalimati"/>
                <w:sz w:val="20"/>
              </w:rPr>
              <w:t>“</w:t>
            </w:r>
            <w:r w:rsidRPr="004B7204">
              <w:rPr>
                <w:rFonts w:cs="Kalimati"/>
                <w:sz w:val="20"/>
                <w:cs/>
                <w:lang w:bidi="hi-IN"/>
              </w:rPr>
              <w:t>मुद्दामा संकलित अन्य प्रमाणको मुल्याङकनको आधारमा आरोपदावी ठहर हुने वा नहुने कुराको न्यायीक निरुपण गर्नु नै पर्ने हुन्छ</w:t>
            </w:r>
            <w:r w:rsidRPr="004B7204">
              <w:rPr>
                <w:rFonts w:cs="Kalimati"/>
                <w:sz w:val="20"/>
                <w:lang w:bidi="hi-IN"/>
              </w:rPr>
              <w:t xml:space="preserve">” </w:t>
            </w:r>
            <w:r w:rsidRPr="004B7204">
              <w:rPr>
                <w:rFonts w:cs="Kalimati"/>
                <w:sz w:val="20"/>
                <w:cs/>
                <w:lang w:bidi="hi-IN"/>
              </w:rPr>
              <w:t>भन्ने व्यहोरा उल्लेख भएको</w:t>
            </w:r>
            <w:r w:rsidRPr="004B7204">
              <w:rPr>
                <w:rFonts w:cs="Kalimati" w:hint="cs"/>
                <w:sz w:val="20"/>
                <w:cs/>
                <w:lang w:bidi="hi-IN"/>
              </w:rPr>
              <w:t>,</w:t>
            </w:r>
          </w:p>
          <w:p w:rsidR="004B7204" w:rsidRPr="004B7204" w:rsidRDefault="004B7204" w:rsidP="004B7204">
            <w:pPr>
              <w:numPr>
                <w:ilvl w:val="0"/>
                <w:numId w:val="2"/>
              </w:numPr>
              <w:spacing w:after="0" w:line="240" w:lineRule="auto"/>
              <w:ind w:left="152" w:hanging="152"/>
              <w:contextualSpacing/>
              <w:jc w:val="both"/>
              <w:rPr>
                <w:rFonts w:eastAsia="Times New Roman" w:cs="Kalimati"/>
                <w:sz w:val="20"/>
              </w:rPr>
            </w:pPr>
            <w:r w:rsidRPr="004B7204">
              <w:rPr>
                <w:rFonts w:cs="Kalimati"/>
                <w:sz w:val="20"/>
                <w:cs/>
              </w:rPr>
              <w:t xml:space="preserve">प्रस्तुत मुद्दामा </w:t>
            </w:r>
            <w:r w:rsidRPr="004B7204">
              <w:rPr>
                <w:rFonts w:cs="Kalimati" w:hint="cs"/>
                <w:sz w:val="20"/>
                <w:cs/>
              </w:rPr>
              <w:t xml:space="preserve">प्रतिवादीले </w:t>
            </w:r>
            <w:r w:rsidRPr="004B7204">
              <w:rPr>
                <w:rFonts w:cs="Kalimati"/>
                <w:sz w:val="20"/>
                <w:cs/>
              </w:rPr>
              <w:t xml:space="preserve">सेवाग्राहिसँग घुस/रिसवत स्वरुप जम्मा रू </w:t>
            </w:r>
            <w:r w:rsidRPr="004B7204">
              <w:rPr>
                <w:rFonts w:cs="Kalimati" w:hint="cs"/>
                <w:sz w:val="20"/>
                <w:cs/>
              </w:rPr>
              <w:t>59</w:t>
            </w:r>
            <w:r w:rsidRPr="004B7204">
              <w:rPr>
                <w:rFonts w:cs="Kalimati"/>
                <w:sz w:val="20"/>
              </w:rPr>
              <w:t>,</w:t>
            </w:r>
            <w:r w:rsidRPr="004B7204">
              <w:rPr>
                <w:rFonts w:cs="Kalimati" w:hint="cs"/>
                <w:sz w:val="20"/>
                <w:cs/>
              </w:rPr>
              <w:t>000</w:t>
            </w:r>
            <w:r w:rsidRPr="004B7204">
              <w:rPr>
                <w:rFonts w:cs="Kalimati"/>
                <w:sz w:val="20"/>
                <w:cs/>
              </w:rPr>
              <w:t xml:space="preserve">।– </w:t>
            </w:r>
            <w:r w:rsidRPr="004B7204">
              <w:rPr>
                <w:rFonts w:cs="Kalimati" w:hint="cs"/>
                <w:sz w:val="20"/>
                <w:cs/>
              </w:rPr>
              <w:t xml:space="preserve">लिन मञ्जुर हुनुका साथै </w:t>
            </w:r>
            <w:r w:rsidRPr="004B7204">
              <w:rPr>
                <w:rFonts w:cs="Kalimati"/>
                <w:sz w:val="20"/>
                <w:cs/>
              </w:rPr>
              <w:t>लिनुखानु गरेको</w:t>
            </w:r>
            <w:r w:rsidRPr="004B7204">
              <w:rPr>
                <w:rFonts w:cs="Kalimati" w:hint="cs"/>
                <w:sz w:val="20"/>
                <w:cs/>
              </w:rPr>
              <w:t xml:space="preserve"> निवेदकले दिएको किटानी उजुरी निवेदन, निवेदकको मौकामा आयोग समक्ष र अदालत समक्ष गरेको </w:t>
            </w:r>
            <w:r w:rsidRPr="004B7204">
              <w:rPr>
                <w:rFonts w:cs="Kalimati"/>
                <w:sz w:val="20"/>
                <w:cs/>
                <w:lang w:bidi="hi-IN"/>
              </w:rPr>
              <w:t>कागज र वकपत्र</w:t>
            </w:r>
            <w:r w:rsidRPr="004B7204">
              <w:rPr>
                <w:rFonts w:cs="Kalimati"/>
                <w:sz w:val="20"/>
                <w:lang w:bidi="hi-IN"/>
              </w:rPr>
              <w:t>,</w:t>
            </w:r>
            <w:r w:rsidRPr="004B7204">
              <w:rPr>
                <w:rFonts w:cs="Kalimati" w:hint="cs"/>
                <w:sz w:val="20"/>
                <w:cs/>
              </w:rPr>
              <w:t xml:space="preserve"> अडियो, भिडियो रेकर्ड तथा सो को आधारमा </w:t>
            </w:r>
            <w:r w:rsidRPr="004B7204">
              <w:rPr>
                <w:rFonts w:cs="Kalimati" w:hint="cs"/>
                <w:sz w:val="20"/>
                <w:cs/>
              </w:rPr>
              <w:lastRenderedPageBreak/>
              <w:t>तयार पारिएको</w:t>
            </w:r>
            <w:r w:rsidRPr="004B7204">
              <w:rPr>
                <w:rFonts w:cs="Kalimati"/>
                <w:sz w:val="20"/>
                <w:lang w:bidi="hi-IN"/>
              </w:rPr>
              <w:t xml:space="preserve"> </w:t>
            </w:r>
            <w:r w:rsidRPr="004B7204">
              <w:rPr>
                <w:rFonts w:cs="Kalimati"/>
                <w:sz w:val="20"/>
                <w:cs/>
                <w:lang w:bidi="hi-IN"/>
              </w:rPr>
              <w:t>स्क्रिप्ट राईटिङ्ग</w:t>
            </w:r>
            <w:r w:rsidRPr="004B7204">
              <w:rPr>
                <w:rFonts w:cs="Kalimati" w:hint="cs"/>
                <w:sz w:val="20"/>
                <w:cs/>
              </w:rPr>
              <w:t xml:space="preserve"> लगायतले</w:t>
            </w:r>
            <w:r w:rsidRPr="004B7204">
              <w:rPr>
                <w:rFonts w:cs="Kalimati"/>
                <w:sz w:val="20"/>
                <w:cs/>
              </w:rPr>
              <w:t xml:space="preserve"> स-प्रमाण पुष्टि भएको</w:t>
            </w:r>
            <w:r w:rsidRPr="004B7204">
              <w:rPr>
                <w:rFonts w:cs="Kalimati" w:hint="cs"/>
                <w:sz w:val="20"/>
                <w:cs/>
              </w:rPr>
              <w:t>,</w:t>
            </w:r>
          </w:p>
          <w:p w:rsidR="004B7204" w:rsidRPr="004B7204" w:rsidRDefault="004B7204" w:rsidP="004B7204">
            <w:pPr>
              <w:numPr>
                <w:ilvl w:val="0"/>
                <w:numId w:val="2"/>
              </w:numPr>
              <w:spacing w:after="0" w:line="240" w:lineRule="auto"/>
              <w:ind w:left="152" w:hanging="152"/>
              <w:contextualSpacing/>
              <w:jc w:val="both"/>
              <w:rPr>
                <w:rFonts w:eastAsia="Times New Roman" w:cs="Kalimati"/>
                <w:sz w:val="20"/>
              </w:rPr>
            </w:pPr>
            <w:r w:rsidRPr="004B7204">
              <w:rPr>
                <w:rFonts w:cs="Kalimati"/>
                <w:sz w:val="20"/>
              </w:rPr>
              <w:t>“</w:t>
            </w:r>
            <w:r w:rsidRPr="004B7204">
              <w:rPr>
                <w:rFonts w:cs="Kalimati"/>
                <w:sz w:val="20"/>
                <w:cs/>
                <w:lang w:bidi="hi-IN"/>
              </w:rPr>
              <w:t>आफ</w:t>
            </w:r>
            <w:r w:rsidRPr="004B7204">
              <w:rPr>
                <w:rFonts w:cs="Kalimati" w:hint="cs"/>
                <w:sz w:val="20"/>
                <w:cs/>
              </w:rPr>
              <w:t>ू</w:t>
            </w:r>
            <w:r w:rsidRPr="004B7204">
              <w:rPr>
                <w:rFonts w:cs="Kalimati"/>
                <w:sz w:val="20"/>
                <w:cs/>
                <w:lang w:bidi="hi-IN"/>
              </w:rPr>
              <w:t>वाट बरामद भएको रकमलाई अन्यथा पुष्टी गर्ने नसकेको अवस्थामा प्रतिवादी निर्दोष रहेको भन्न नसकिने</w:t>
            </w:r>
            <w:r w:rsidRPr="004B7204">
              <w:rPr>
                <w:rFonts w:cs="Kalimati"/>
                <w:sz w:val="20"/>
              </w:rPr>
              <w:t xml:space="preserve">” </w:t>
            </w:r>
            <w:r w:rsidRPr="004B7204">
              <w:rPr>
                <w:rFonts w:cs="Kalimati"/>
                <w:sz w:val="20"/>
                <w:cs/>
                <w:lang w:bidi="hi-IN"/>
              </w:rPr>
              <w:t>भन्ने सर्वोच्च अदालतवाट</w:t>
            </w:r>
            <w:r w:rsidRPr="004B7204">
              <w:rPr>
                <w:rFonts w:cs="Kalimati"/>
                <w:sz w:val="20"/>
                <w:lang w:bidi="hi-IN"/>
              </w:rPr>
              <w:t xml:space="preserve"> </w:t>
            </w:r>
            <w:r w:rsidRPr="004B7204">
              <w:rPr>
                <w:rFonts w:cs="Kalimati" w:hint="cs"/>
                <w:sz w:val="20"/>
                <w:cs/>
              </w:rPr>
              <w:t>सिद्धान्त प्रतिपादन भएको,</w:t>
            </w:r>
          </w:p>
          <w:p w:rsidR="004B7204" w:rsidRPr="004B7204" w:rsidRDefault="004B7204" w:rsidP="004B7204">
            <w:pPr>
              <w:numPr>
                <w:ilvl w:val="0"/>
                <w:numId w:val="2"/>
              </w:numPr>
              <w:spacing w:after="0" w:line="240" w:lineRule="auto"/>
              <w:ind w:left="152" w:hanging="152"/>
              <w:contextualSpacing/>
              <w:jc w:val="both"/>
              <w:rPr>
                <w:rFonts w:eastAsia="Times New Roman" w:cs="Kalimati"/>
                <w:sz w:val="20"/>
              </w:rPr>
            </w:pPr>
            <w:r w:rsidRPr="004B7204">
              <w:rPr>
                <w:rFonts w:cs="Kalimati"/>
                <w:sz w:val="20"/>
                <w:cs/>
                <w:lang w:bidi="hi-IN"/>
              </w:rPr>
              <w:t>प्रमाण ऐन</w:t>
            </w:r>
            <w:r w:rsidRPr="004B7204">
              <w:rPr>
                <w:rFonts w:cs="Kalimati"/>
                <w:sz w:val="20"/>
              </w:rPr>
              <w:t xml:space="preserve">, </w:t>
            </w:r>
            <w:r w:rsidRPr="004B7204">
              <w:rPr>
                <w:rFonts w:cs="Kalimati"/>
                <w:sz w:val="20"/>
                <w:cs/>
                <w:lang w:bidi="hi-IN"/>
              </w:rPr>
              <w:t>2031 को दफा 13क.(१) मा श्रव्य-दृश्य माध्यमवाट विद्युत</w:t>
            </w:r>
            <w:r w:rsidRPr="004B7204">
              <w:rPr>
                <w:rFonts w:cs="Kalimati" w:hint="cs"/>
                <w:sz w:val="20"/>
                <w:cs/>
              </w:rPr>
              <w:t>ी</w:t>
            </w:r>
            <w:r w:rsidRPr="004B7204">
              <w:rPr>
                <w:rFonts w:cs="Kalimati"/>
                <w:sz w:val="20"/>
                <w:cs/>
                <w:lang w:bidi="hi-IN"/>
              </w:rPr>
              <w:t>य अभिलेखमा उल्लेख भएका कुराहरु प्रमाणमा लिन हुन्छ भनि उल्लेख भएको</w:t>
            </w:r>
            <w:r w:rsidRPr="004B7204">
              <w:rPr>
                <w:rFonts w:cs="Kalimati" w:hint="cs"/>
                <w:sz w:val="20"/>
                <w:cs/>
                <w:lang w:bidi="hi-IN"/>
              </w:rPr>
              <w:t>,</w:t>
            </w:r>
          </w:p>
          <w:p w:rsidR="004B7204" w:rsidRPr="004B7204" w:rsidRDefault="004B7204" w:rsidP="004B7204">
            <w:pPr>
              <w:numPr>
                <w:ilvl w:val="0"/>
                <w:numId w:val="2"/>
              </w:numPr>
              <w:spacing w:after="0" w:line="240" w:lineRule="auto"/>
              <w:ind w:left="152" w:hanging="152"/>
              <w:contextualSpacing/>
              <w:jc w:val="both"/>
              <w:rPr>
                <w:rFonts w:eastAsia="Times New Roman" w:cs="Kalimati"/>
                <w:sz w:val="20"/>
                <w:cs/>
              </w:rPr>
            </w:pPr>
            <w:r w:rsidRPr="004B7204">
              <w:rPr>
                <w:rFonts w:cs="Kalimati"/>
                <w:sz w:val="20"/>
                <w:u w:val="single"/>
                <w:cs/>
                <w:lang w:bidi="hi-IN"/>
              </w:rPr>
              <w:t>ने.का.प.2074</w:t>
            </w:r>
            <w:r w:rsidRPr="004B7204">
              <w:rPr>
                <w:rFonts w:cs="Kalimati"/>
                <w:sz w:val="20"/>
                <w:u w:val="single"/>
              </w:rPr>
              <w:t xml:space="preserve">, </w:t>
            </w:r>
            <w:r w:rsidRPr="004B7204">
              <w:rPr>
                <w:rFonts w:cs="Kalimati"/>
                <w:sz w:val="20"/>
                <w:u w:val="single"/>
                <w:cs/>
                <w:lang w:bidi="hi-IN"/>
              </w:rPr>
              <w:t>अंक 9</w:t>
            </w:r>
            <w:r w:rsidRPr="004B7204">
              <w:rPr>
                <w:rFonts w:cs="Kalimati"/>
                <w:sz w:val="20"/>
                <w:u w:val="single"/>
              </w:rPr>
              <w:t xml:space="preserve">, </w:t>
            </w:r>
            <w:r w:rsidRPr="004B7204">
              <w:rPr>
                <w:rFonts w:cs="Kalimati"/>
                <w:sz w:val="20"/>
                <w:u w:val="single"/>
                <w:cs/>
                <w:lang w:bidi="hi-IN"/>
              </w:rPr>
              <w:t>नि.नं.९८८०</w:t>
            </w:r>
            <w:r w:rsidRPr="004B7204">
              <w:rPr>
                <w:rFonts w:cs="Kalimati"/>
                <w:sz w:val="20"/>
                <w:cs/>
                <w:lang w:bidi="hi-IN"/>
              </w:rPr>
              <w:t xml:space="preserve"> मा </w:t>
            </w:r>
            <w:r w:rsidRPr="004B7204">
              <w:rPr>
                <w:rFonts w:cs="Kalimati"/>
                <w:sz w:val="20"/>
                <w:lang w:bidi="hi-IN"/>
              </w:rPr>
              <w:t>“</w:t>
            </w:r>
            <w:r w:rsidRPr="004B7204">
              <w:rPr>
                <w:rFonts w:cs="Kalimati"/>
                <w:sz w:val="20"/>
                <w:cs/>
                <w:lang w:bidi="hi-IN"/>
              </w:rPr>
              <w:t>सि.डी. लगायत विद्युतीय माध्यमबाट संकलित प्रमाणलाई मुद्दामा प्रमाणको रूपमा ग्रहण गर्न मिल्दैन भन्ने अवश्य होइन ।विज्ञान र प्रविधिको क्षेत्रमा भएको अभूतपूर्व विकास र थपिएका अनेकौ नवीनतम् आयामहरूलाई न्याय निरूपणका सन्दर्भमा अदालतले अनदेखा गर्न नहुने</w:t>
            </w:r>
            <w:r w:rsidRPr="004B7204">
              <w:rPr>
                <w:rFonts w:cs="Kalimati"/>
                <w:sz w:val="20"/>
                <w:lang w:bidi="hi-IN"/>
              </w:rPr>
              <w:t>”</w:t>
            </w:r>
            <w:r w:rsidRPr="004B7204">
              <w:rPr>
                <w:rFonts w:cs="Kalimati"/>
                <w:sz w:val="20"/>
                <w:cs/>
                <w:lang w:bidi="hi-IN"/>
              </w:rPr>
              <w:t xml:space="preserve"> भनि सिद्धान्त प्रतिपादन भएको</w:t>
            </w:r>
            <w:r w:rsidRPr="004B7204">
              <w:rPr>
                <w:rFonts w:cs="Kalimati" w:hint="cs"/>
                <w:sz w:val="20"/>
                <w:cs/>
              </w:rPr>
              <w:t xml:space="preserve"> ।</w:t>
            </w:r>
          </w:p>
        </w:tc>
      </w:tr>
      <w:tr w:rsidR="004B7204" w:rsidRPr="004B7204" w:rsidTr="003E2D52">
        <w:trPr>
          <w:trHeight w:val="137"/>
        </w:trPr>
        <w:tc>
          <w:tcPr>
            <w:tcW w:w="468" w:type="dxa"/>
            <w:shd w:val="clear" w:color="auto" w:fill="auto"/>
          </w:tcPr>
          <w:p w:rsidR="004B7204" w:rsidRPr="004B7204" w:rsidRDefault="004B7204" w:rsidP="004B7204">
            <w:pPr>
              <w:numPr>
                <w:ilvl w:val="0"/>
                <w:numId w:val="1"/>
              </w:numPr>
              <w:tabs>
                <w:tab w:val="left" w:pos="3181"/>
              </w:tabs>
              <w:spacing w:after="0" w:line="240" w:lineRule="auto"/>
              <w:ind w:hanging="738"/>
              <w:rPr>
                <w:rFonts w:eastAsia="Times New Roman" w:cs="Kalimati"/>
                <w:sz w:val="19"/>
                <w:szCs w:val="19"/>
              </w:rPr>
            </w:pPr>
          </w:p>
        </w:tc>
        <w:tc>
          <w:tcPr>
            <w:tcW w:w="1512" w:type="dxa"/>
            <w:shd w:val="clear" w:color="auto" w:fill="auto"/>
          </w:tcPr>
          <w:p w:rsidR="004B7204" w:rsidRPr="004B7204" w:rsidRDefault="004B7204" w:rsidP="004B7204">
            <w:pPr>
              <w:spacing w:after="0"/>
              <w:rPr>
                <w:rFonts w:ascii="Times New Roman" w:eastAsiaTheme="minorEastAsia" w:hAnsi="Times New Roman" w:cs="Kalimati"/>
                <w:cs/>
              </w:rPr>
            </w:pPr>
            <w:r w:rsidRPr="004B7204">
              <w:rPr>
                <w:rFonts w:ascii="Times New Roman" w:eastAsiaTheme="minorEastAsia" w:hAnsi="Times New Roman" w:cs="Kalimati" w:hint="cs"/>
                <w:cs/>
              </w:rPr>
              <w:t>आनन्द केशरी पोखरेलसमेत 38 जना</w:t>
            </w:r>
            <w:r w:rsidRPr="004B7204">
              <w:rPr>
                <w:rFonts w:ascii="Times New Roman" w:eastAsiaTheme="minorEastAsia" w:hAnsi="Times New Roman" w:cs="Kalimati"/>
                <w:cs/>
              </w:rPr>
              <w:t xml:space="preserve"> (वि.अ. को मु.नं. </w:t>
            </w:r>
            <w:r w:rsidRPr="004B7204">
              <w:rPr>
                <w:rFonts w:ascii="Preeti" w:eastAsiaTheme="minorEastAsia" w:hAnsi="Preeti" w:cs="Kalimati" w:hint="cs"/>
                <w:cs/>
              </w:rPr>
              <w:t>०७६-</w:t>
            </w:r>
            <w:r w:rsidRPr="004B7204">
              <w:rPr>
                <w:rFonts w:ascii="Mangal" w:eastAsiaTheme="minorEastAsia" w:hAnsi="Mangal" w:cs="Kalimati"/>
              </w:rPr>
              <w:t>CR-</w:t>
            </w:r>
            <w:r w:rsidRPr="004B7204">
              <w:rPr>
                <w:rFonts w:ascii="Preeti" w:eastAsiaTheme="minorEastAsia" w:hAnsi="Preeti" w:cs="Kalimati" w:hint="cs"/>
                <w:cs/>
              </w:rPr>
              <w:t>0156</w:t>
            </w:r>
            <w:r w:rsidRPr="004B7204">
              <w:rPr>
                <w:rFonts w:ascii="Times New Roman" w:eastAsiaTheme="minorEastAsia" w:hAnsi="Times New Roman" w:cs="Kalimati" w:hint="cs"/>
                <w:cs/>
              </w:rPr>
              <w:t>)</w:t>
            </w:r>
            <w:r w:rsidRPr="004B7204">
              <w:rPr>
                <w:rFonts w:ascii="Times New Roman" w:eastAsiaTheme="minorEastAsia" w:hAnsi="Times New Roman" w:cs="Kalimati"/>
                <w:cs/>
              </w:rPr>
              <w:t>, वि.अ. को फैसला मिति २०७९।०</w:t>
            </w:r>
            <w:r w:rsidRPr="004B7204">
              <w:rPr>
                <w:rFonts w:ascii="Times New Roman" w:eastAsiaTheme="minorEastAsia" w:hAnsi="Times New Roman" w:cs="Kalimati" w:hint="cs"/>
                <w:cs/>
              </w:rPr>
              <w:t>९</w:t>
            </w:r>
            <w:r w:rsidRPr="004B7204">
              <w:rPr>
                <w:rFonts w:ascii="Times New Roman" w:eastAsiaTheme="minorEastAsia" w:hAnsi="Times New Roman" w:cs="Kalimati"/>
                <w:cs/>
              </w:rPr>
              <w:t>।</w:t>
            </w:r>
            <w:r w:rsidRPr="004B7204">
              <w:rPr>
                <w:rFonts w:ascii="Times New Roman" w:eastAsiaTheme="minorEastAsia" w:hAnsi="Times New Roman" w:cs="Kalimati" w:hint="cs"/>
                <w:cs/>
              </w:rPr>
              <w:t>२६</w:t>
            </w:r>
            <w:r w:rsidRPr="004B7204">
              <w:rPr>
                <w:rFonts w:ascii="Times New Roman" w:eastAsiaTheme="minorEastAsia" w:hAnsi="Times New Roman" w:cs="Kalimati"/>
                <w:cs/>
              </w:rPr>
              <w:t>)</w:t>
            </w:r>
          </w:p>
        </w:tc>
        <w:tc>
          <w:tcPr>
            <w:tcW w:w="990" w:type="dxa"/>
          </w:tcPr>
          <w:p w:rsidR="004B7204" w:rsidRPr="004B7204" w:rsidRDefault="004B7204" w:rsidP="004B7204">
            <w:pPr>
              <w:spacing w:after="120"/>
              <w:rPr>
                <w:rFonts w:eastAsiaTheme="minorEastAsia" w:cs="Kalimati"/>
                <w:cs/>
              </w:rPr>
            </w:pPr>
            <w:r w:rsidRPr="004B7204">
              <w:rPr>
                <w:rFonts w:ascii="Preeti" w:eastAsiaTheme="minorEastAsia" w:hAnsi="Preeti" w:cs="Kalimati" w:hint="cs"/>
                <w:cs/>
              </w:rPr>
              <w:t xml:space="preserve">राजश्व चुहावट, कागजात नोक्सान तथा </w:t>
            </w:r>
            <w:r w:rsidRPr="004B7204">
              <w:rPr>
                <w:rFonts w:eastAsiaTheme="minorEastAsia" w:cs="Kalimati" w:hint="cs"/>
                <w:cs/>
              </w:rPr>
              <w:t xml:space="preserve">परीक्षाको परिणाम फेरवदल </w:t>
            </w:r>
            <w:r w:rsidRPr="004B7204">
              <w:rPr>
                <w:rFonts w:eastAsiaTheme="minorEastAsia" w:cs="Kalimati"/>
                <w:cs/>
              </w:rPr>
              <w:t>गरी भ्रष्टाचार गरेको</w:t>
            </w:r>
            <w:r w:rsidRPr="004B7204">
              <w:rPr>
                <w:rFonts w:eastAsiaTheme="minorEastAsia" w:cs="Kalimati" w:hint="cs"/>
                <w:cs/>
              </w:rPr>
              <w:t>।</w:t>
            </w:r>
          </w:p>
        </w:tc>
        <w:tc>
          <w:tcPr>
            <w:tcW w:w="1638" w:type="dxa"/>
            <w:shd w:val="clear" w:color="auto" w:fill="auto"/>
          </w:tcPr>
          <w:p w:rsidR="004B7204" w:rsidRPr="004B7204" w:rsidRDefault="004B7204" w:rsidP="004B7204">
            <w:pPr>
              <w:spacing w:after="0"/>
              <w:rPr>
                <w:rFonts w:ascii="Times New Roman" w:eastAsiaTheme="minorEastAsia" w:hAnsi="Times New Roman" w:cs="Kalimati"/>
              </w:rPr>
            </w:pPr>
            <w:r w:rsidRPr="004B7204">
              <w:rPr>
                <w:rFonts w:ascii="Times New Roman" w:eastAsiaTheme="minorEastAsia" w:hAnsi="Times New Roman" w:cs="Kalimati" w:hint="cs"/>
                <w:cs/>
              </w:rPr>
              <w:t>प्रतिवादीहरु उपर. भ्र.नि.ऐनको दफा ७(क)(ग) तथा ऐ.को दफा १२ र १३ को कसूर</w:t>
            </w:r>
          </w:p>
          <w:p w:rsidR="004B7204" w:rsidRPr="004B7204" w:rsidRDefault="004B7204" w:rsidP="004B7204">
            <w:pPr>
              <w:spacing w:after="0"/>
              <w:rPr>
                <w:rFonts w:ascii="Times New Roman" w:eastAsiaTheme="minorEastAsia" w:hAnsi="Times New Roman" w:cs="Kalimati"/>
              </w:rPr>
            </w:pPr>
            <w:r w:rsidRPr="004B7204">
              <w:rPr>
                <w:rFonts w:ascii="Times New Roman" w:eastAsiaTheme="minorEastAsia" w:hAnsi="Times New Roman" w:cs="Kalimati" w:hint="cs"/>
                <w:cs/>
              </w:rPr>
              <w:t>बिगो रु.8,59,550।</w:t>
            </w:r>
            <w:r w:rsidRPr="004B7204">
              <w:rPr>
                <w:rFonts w:ascii="Times New Roman" w:eastAsiaTheme="minorEastAsia" w:hAnsi="Times New Roman" w:cs="Kalimati"/>
                <w:cs/>
              </w:rPr>
              <w:t>–</w:t>
            </w:r>
            <w:r w:rsidRPr="004B7204">
              <w:rPr>
                <w:rFonts w:ascii="Times New Roman" w:eastAsiaTheme="minorEastAsia" w:hAnsi="Times New Roman" w:cs="Kalimati" w:hint="cs"/>
                <w:cs/>
              </w:rPr>
              <w:t xml:space="preserve"> कायम गरी ऐ.ऐनको दफा ३(१)(ङ) र7, १२ र १३ बमोजिम सजायसमेत हुन।</w:t>
            </w:r>
          </w:p>
          <w:p w:rsidR="004B7204" w:rsidRPr="004B7204" w:rsidRDefault="004B7204" w:rsidP="004B7204">
            <w:pPr>
              <w:spacing w:after="0"/>
              <w:rPr>
                <w:rFonts w:ascii="Times New Roman" w:eastAsiaTheme="minorEastAsia" w:hAnsi="Times New Roman" w:cs="Kalimati"/>
                <w:cs/>
              </w:rPr>
            </w:pPr>
          </w:p>
        </w:tc>
        <w:tc>
          <w:tcPr>
            <w:tcW w:w="4320" w:type="dxa"/>
            <w:shd w:val="clear" w:color="auto" w:fill="auto"/>
          </w:tcPr>
          <w:p w:rsidR="004B7204" w:rsidRPr="004B7204" w:rsidRDefault="004B7204" w:rsidP="004B7204">
            <w:pPr>
              <w:spacing w:after="0"/>
              <w:jc w:val="both"/>
              <w:rPr>
                <w:rFonts w:ascii="Times New Roman" w:eastAsia="Times New Roman" w:hAnsi="Times New Roman" w:cs="Kalimati"/>
                <w:b/>
                <w:bCs/>
                <w:sz w:val="19"/>
                <w:szCs w:val="19"/>
                <w:u w:val="single"/>
              </w:rPr>
            </w:pPr>
            <w:r w:rsidRPr="004B7204">
              <w:rPr>
                <w:rFonts w:ascii="Times New Roman" w:eastAsia="Times New Roman" w:hAnsi="Times New Roman" w:cs="Kalimati" w:hint="cs"/>
                <w:b/>
                <w:bCs/>
                <w:sz w:val="19"/>
                <w:szCs w:val="19"/>
                <w:u w:val="single"/>
                <w:cs/>
              </w:rPr>
              <w:t>फैसलाः</w:t>
            </w:r>
          </w:p>
          <w:p w:rsidR="004B7204" w:rsidRPr="004B7204" w:rsidRDefault="004B7204" w:rsidP="004B7204">
            <w:pPr>
              <w:spacing w:after="0"/>
              <w:jc w:val="both"/>
              <w:rPr>
                <w:rFonts w:ascii="Times New Roman" w:eastAsiaTheme="minorEastAsia" w:hAnsi="Times New Roman" w:cs="Kalimati"/>
              </w:rPr>
            </w:pPr>
            <w:r w:rsidRPr="004B7204">
              <w:rPr>
                <w:rFonts w:ascii="Times New Roman" w:eastAsia="Times New Roman" w:hAnsi="Times New Roman" w:cs="Kalimati" w:hint="cs"/>
                <w:sz w:val="19"/>
                <w:szCs w:val="19"/>
                <w:cs/>
              </w:rPr>
              <w:t xml:space="preserve">प्रतिवादीहरु आन्नद केशरी पोखरेल, वासुदेव पोखरेल, मुरारी मिश्र, नवराज थापा, राममणी पोखरेल, ईश्वरराज रेग्मी र शम्भु प्रसाद थपलियालाई </w:t>
            </w:r>
            <w:r w:rsidRPr="004B7204">
              <w:rPr>
                <w:rFonts w:ascii="Times New Roman" w:eastAsiaTheme="minorEastAsia" w:hAnsi="Times New Roman" w:cs="Kalimati" w:hint="cs"/>
                <w:cs/>
              </w:rPr>
              <w:t xml:space="preserve"> भ्र.नि.ऐनको दफा १३ को कसूरमा कैद र जरिवाना गरिएको तथा अन्य मागदावीवाट सफाई र अन्य प्रतिवादीलाई सम्पूर्ण आरोपमागदावीवाट सफाई।</w:t>
            </w:r>
          </w:p>
          <w:p w:rsidR="004B7204" w:rsidRPr="004B7204" w:rsidRDefault="004B7204" w:rsidP="004B7204">
            <w:pPr>
              <w:spacing w:after="0"/>
              <w:jc w:val="both"/>
              <w:rPr>
                <w:rFonts w:ascii="Times New Roman" w:eastAsia="Times New Roman" w:hAnsi="Times New Roman" w:cs="Kalimati"/>
                <w:b/>
                <w:bCs/>
                <w:sz w:val="19"/>
                <w:szCs w:val="19"/>
                <w:u w:val="single"/>
              </w:rPr>
            </w:pPr>
            <w:r w:rsidRPr="004B7204">
              <w:rPr>
                <w:rFonts w:ascii="Times New Roman" w:eastAsia="Times New Roman" w:hAnsi="Times New Roman" w:cs="Kalimati" w:hint="cs"/>
                <w:b/>
                <w:bCs/>
                <w:sz w:val="19"/>
                <w:szCs w:val="19"/>
                <w:u w:val="single"/>
                <w:cs/>
              </w:rPr>
              <w:t>विशेष अदालतले सफाई दिदा लिएका आधारः</w:t>
            </w:r>
          </w:p>
          <w:p w:rsidR="004B7204" w:rsidRPr="004B7204" w:rsidRDefault="004B7204" w:rsidP="004B7204">
            <w:pPr>
              <w:numPr>
                <w:ilvl w:val="0"/>
                <w:numId w:val="39"/>
              </w:numPr>
              <w:ind w:left="162" w:hanging="162"/>
              <w:contextualSpacing/>
              <w:jc w:val="both"/>
              <w:rPr>
                <w:rFonts w:cs="Kalimati"/>
                <w:sz w:val="20"/>
              </w:rPr>
            </w:pPr>
            <w:r w:rsidRPr="004B7204">
              <w:rPr>
                <w:rFonts w:cs="Kalimati" w:hint="cs"/>
                <w:sz w:val="20"/>
                <w:cs/>
              </w:rPr>
              <w:t>प्रतिवादीहरु आनन्दकेशरी पोखरेल, बासुदेव पोखरेल, मुरारी मीश्र र नवराज थापाले परीक्षा समितिमा बदनियतपूर्वक अनुपस्थित वा फेल भएका परिक्षार्थीहरुलाई पास भनी गैरकानूनी निर्णय गरी सवारी चालक अनुमतिपत्र प्रदान गरेको,</w:t>
            </w:r>
          </w:p>
          <w:p w:rsidR="004B7204" w:rsidRPr="004B7204" w:rsidRDefault="004B7204" w:rsidP="004B7204">
            <w:pPr>
              <w:numPr>
                <w:ilvl w:val="0"/>
                <w:numId w:val="39"/>
              </w:numPr>
              <w:ind w:left="162" w:hanging="162"/>
              <w:contextualSpacing/>
              <w:jc w:val="both"/>
              <w:rPr>
                <w:rFonts w:cs="Kalimati"/>
                <w:sz w:val="20"/>
              </w:rPr>
            </w:pPr>
            <w:r w:rsidRPr="004B7204">
              <w:rPr>
                <w:rFonts w:cs="Kalimati" w:hint="cs"/>
                <w:sz w:val="20"/>
                <w:cs/>
              </w:rPr>
              <w:t xml:space="preserve">प्रतिवादीहरु राममणी पोखरेल र ईश्वरराज रेग्मीले १३ जनाको नतिजामा फेरवदल गरी गैरकानूनी लाभ पुर्‌याउने वदनियतले फेलवाट पास वनाई दुबै </w:t>
            </w:r>
            <w:r w:rsidRPr="004B7204">
              <w:rPr>
                <w:rFonts w:cs="Kalimati" w:hint="cs"/>
                <w:sz w:val="20"/>
                <w:cs/>
              </w:rPr>
              <w:lastRenderedPageBreak/>
              <w:t>प्रतिवादीहरुले कसूर गरेको,</w:t>
            </w:r>
          </w:p>
          <w:p w:rsidR="004B7204" w:rsidRPr="004B7204" w:rsidRDefault="004B7204" w:rsidP="004B7204">
            <w:pPr>
              <w:numPr>
                <w:ilvl w:val="0"/>
                <w:numId w:val="39"/>
              </w:numPr>
              <w:ind w:left="162" w:hanging="162"/>
              <w:contextualSpacing/>
              <w:jc w:val="both"/>
              <w:rPr>
                <w:rFonts w:cs="Kalimati"/>
                <w:sz w:val="20"/>
              </w:rPr>
            </w:pPr>
            <w:r w:rsidRPr="004B7204">
              <w:rPr>
                <w:rFonts w:cs="Kalimati" w:hint="cs"/>
                <w:sz w:val="20"/>
                <w:cs/>
              </w:rPr>
              <w:t>प्रतिवादी शम्भुप्रसाद थपलियाले ठूलो संख्यामा नतिजामा फरक पारेको र अर्कोतर्फ प्रतिवादीले सो कार्य भुलवस वा अञ्जानमा गरेको भन्ने जिकिर लिएको पनि देखिदैन। कर्ताको कार्यवाटै बदनियत पुष्टि हुने भएकोले प्रतिवादीले बदनियतपूर्वको  कसूर गरेको पुष्टी हुन आएको।</w:t>
            </w:r>
          </w:p>
          <w:p w:rsidR="004B7204" w:rsidRPr="004B7204" w:rsidRDefault="004B7204" w:rsidP="004B7204">
            <w:pPr>
              <w:numPr>
                <w:ilvl w:val="0"/>
                <w:numId w:val="39"/>
              </w:numPr>
              <w:ind w:left="162" w:hanging="162"/>
              <w:contextualSpacing/>
              <w:jc w:val="both"/>
              <w:rPr>
                <w:rFonts w:cs="Kalimati"/>
                <w:sz w:val="20"/>
                <w:cs/>
              </w:rPr>
            </w:pPr>
            <w:r w:rsidRPr="004B7204">
              <w:rPr>
                <w:rFonts w:cs="Kalimati" w:hint="cs"/>
                <w:sz w:val="20"/>
                <w:cs/>
              </w:rPr>
              <w:t>प्रतिवादी धर्मराज ढुङ्गनाको हकमा केवल ५ जना प्रशिक्षार्थीको प्रतिवादीले पेश गरेको प्रतिवेदन र रसिदमा फरक फरक परेको देखिएको र सो कार्य गर्दा प्रतिवादीले वदनियतपूर्वक कार्य गरेको वा लिनु खानु गरेको वा जानिजानी गरेको भनी वादी पक्षले प्रमाणवाट पुष्टी नगरेको।</w:t>
            </w:r>
          </w:p>
        </w:tc>
        <w:tc>
          <w:tcPr>
            <w:tcW w:w="6300" w:type="dxa"/>
            <w:shd w:val="clear" w:color="auto" w:fill="auto"/>
          </w:tcPr>
          <w:p w:rsidR="004B7204" w:rsidRPr="004B7204" w:rsidRDefault="004B7204" w:rsidP="004B7204">
            <w:pPr>
              <w:numPr>
                <w:ilvl w:val="0"/>
                <w:numId w:val="2"/>
              </w:numPr>
              <w:spacing w:after="0" w:line="240" w:lineRule="auto"/>
              <w:ind w:left="152" w:hanging="152"/>
              <w:contextualSpacing/>
              <w:jc w:val="both"/>
              <w:rPr>
                <w:rFonts w:cs="Kalimati"/>
                <w:sz w:val="20"/>
              </w:rPr>
            </w:pPr>
            <w:r w:rsidRPr="004B7204">
              <w:rPr>
                <w:rFonts w:cs="Kalimati"/>
                <w:sz w:val="20"/>
              </w:rPr>
              <w:lastRenderedPageBreak/>
              <w:t>Fail/Absent</w:t>
            </w:r>
            <w:r w:rsidRPr="004B7204">
              <w:rPr>
                <w:rFonts w:cs="Kalimati" w:hint="cs"/>
                <w:sz w:val="20"/>
                <w:cs/>
              </w:rPr>
              <w:t xml:space="preserve"> भएका परीक्षार्थीले पुन: परिक्षामा सामेल हुँदा नेपाल सरकारलाई थप राजस्व प्राप्त हुने अवस्था विद्यमान हुँदाहुँदै नेपाल सरकारको राजस्व चुवाहवट गर्ने र आफुले गैर कानूनी लाभलिने मनसायले काम गरिरहेको अवस्था छ। त्यस्तै परीक्षा समितिको निर्णय समेत सच्चाउने, परीक्षामा </w:t>
            </w:r>
            <w:r w:rsidRPr="004B7204">
              <w:rPr>
                <w:rFonts w:cs="Kalimati"/>
                <w:sz w:val="20"/>
              </w:rPr>
              <w:t>Fail/Absent</w:t>
            </w:r>
            <w:r w:rsidRPr="004B7204">
              <w:rPr>
                <w:rFonts w:cs="Kalimati" w:hint="cs"/>
                <w:sz w:val="20"/>
                <w:cs/>
              </w:rPr>
              <w:t xml:space="preserve"> भएका हरुलाई समेत उर्तिर्ण गराउने कार्यवाट सरकारी कागजात समेत नोक्सान पुर्‌याएको वा नष्ट गरेको देखिएको,</w:t>
            </w:r>
          </w:p>
          <w:p w:rsidR="004B7204" w:rsidRPr="004B7204" w:rsidRDefault="004B7204" w:rsidP="004B7204">
            <w:pPr>
              <w:numPr>
                <w:ilvl w:val="0"/>
                <w:numId w:val="2"/>
              </w:numPr>
              <w:spacing w:after="0" w:line="240" w:lineRule="auto"/>
              <w:ind w:left="152" w:hanging="152"/>
              <w:contextualSpacing/>
              <w:jc w:val="both"/>
              <w:rPr>
                <w:rFonts w:cs="Kalimati"/>
                <w:sz w:val="20"/>
              </w:rPr>
            </w:pPr>
            <w:r w:rsidRPr="004B7204">
              <w:rPr>
                <w:rFonts w:cs="Kalimati" w:hint="cs"/>
                <w:sz w:val="20"/>
                <w:cs/>
              </w:rPr>
              <w:t>परिक्षामा सामेलनै नभएका तथा अनुतिर्ण भएकालाई समेत उर्तिर्ण गरी सवारी चालक अनुमतिपत्र प्रदान गर्ने कार्यले नेपाल सरकारलाई प्राप्त हुने राजस्व गुम्नजानुका साथै सार्वजानिका संस्थाको कागजात समेत लुकाएको वा नोक्सान गरेको पुष्टी हुन आएको,</w:t>
            </w:r>
          </w:p>
          <w:p w:rsidR="004B7204" w:rsidRPr="004B7204" w:rsidRDefault="004B7204" w:rsidP="004B7204">
            <w:pPr>
              <w:numPr>
                <w:ilvl w:val="0"/>
                <w:numId w:val="2"/>
              </w:numPr>
              <w:spacing w:after="0" w:line="240" w:lineRule="auto"/>
              <w:ind w:left="152" w:hanging="152"/>
              <w:contextualSpacing/>
              <w:jc w:val="both"/>
              <w:rPr>
                <w:rFonts w:cs="Kalimati"/>
                <w:sz w:val="20"/>
              </w:rPr>
            </w:pPr>
            <w:r w:rsidRPr="004B7204">
              <w:rPr>
                <w:rFonts w:cs="Kalimati" w:hint="cs"/>
                <w:sz w:val="20"/>
                <w:cs/>
              </w:rPr>
              <w:t>भ्रष्टाचार कसूरमा अनुसन्धान गरी अभियोजन गर्नलाई उजुरी पर्नुपर्ने अवस्था रहदैन</w:t>
            </w:r>
            <w:r w:rsidRPr="004B7204">
              <w:rPr>
                <w:sz w:val="20"/>
                <w:vertAlign w:val="superscript"/>
                <w:cs/>
              </w:rPr>
              <w:footnoteReference w:id="1"/>
            </w:r>
            <w:r w:rsidRPr="004B7204">
              <w:rPr>
                <w:rFonts w:cs="Kalimati" w:hint="cs"/>
                <w:sz w:val="20"/>
                <w:cs/>
              </w:rPr>
              <w:t>।प्रतिवादीको वदनियत नदेखिएको, मनसायपूर्वक योजनावद्ध रुपमा कार्य गरेको नदेखिएको भन्ने सम्बन्धमा प्रतिवादीको वदनियत वा गलत मनसायपूर्वक कार्य गरेको वा नगरेको भन्ने कुरा निजको काम कारवाहिवाट देखिने कुरा हो।</w:t>
            </w:r>
            <w:r w:rsidRPr="004B7204">
              <w:rPr>
                <w:rFonts w:cs="Kalimati"/>
                <w:sz w:val="20"/>
                <w:cs/>
              </w:rPr>
              <w:t xml:space="preserve">सरकारी वा सार्वजनिक सम्पत्ति हिनामिना वा दुरुपयोग भएको कुरा उसको व्यवहार </w:t>
            </w:r>
            <w:r w:rsidRPr="004B7204">
              <w:rPr>
                <w:rFonts w:cs="Kalimati"/>
                <w:sz w:val="20"/>
              </w:rPr>
              <w:t>(By conduct)</w:t>
            </w:r>
            <w:r w:rsidRPr="004B7204">
              <w:rPr>
                <w:rFonts w:cs="Kalimati"/>
                <w:sz w:val="20"/>
                <w:cs/>
              </w:rPr>
              <w:t xml:space="preserve"> बाट देखिने हुन्छ । </w:t>
            </w:r>
            <w:r w:rsidRPr="004B7204">
              <w:rPr>
                <w:rFonts w:cs="Kalimati"/>
                <w:sz w:val="20"/>
              </w:rPr>
              <w:t>By conduct</w:t>
            </w:r>
            <w:r w:rsidRPr="004B7204">
              <w:rPr>
                <w:rFonts w:cs="Kalimati"/>
                <w:sz w:val="20"/>
                <w:cs/>
              </w:rPr>
              <w:t xml:space="preserve"> अर्थात् कार्य तत्वले नै बदनियत तत्व र मनसाय तत्व पत्ता लाग्छ । प्रस्तुत सन्दर्भमा प्रतिवादीहरूको क्रियातत्व हेर्दा मासी खाएको रकम </w:t>
            </w:r>
            <w:r w:rsidRPr="004B7204">
              <w:rPr>
                <w:rFonts w:cs="Kalimati"/>
                <w:sz w:val="20"/>
                <w:cs/>
              </w:rPr>
              <w:lastRenderedPageBreak/>
              <w:t>बेरुजू प्रकृतिको नभई आफ्नो जिम्माको रकम मासी खाने</w:t>
            </w:r>
            <w:r w:rsidRPr="004B7204">
              <w:rPr>
                <w:rFonts w:cs="Kalimati" w:hint="cs"/>
                <w:sz w:val="20"/>
                <w:cs/>
              </w:rPr>
              <w:t>,</w:t>
            </w:r>
            <w:r w:rsidRPr="004B7204">
              <w:rPr>
                <w:rFonts w:cs="Kalimati"/>
                <w:sz w:val="20"/>
                <w:cs/>
              </w:rPr>
              <w:t xml:space="preserve"> दुरुपयोग गर्ने मनसायबाट कामकार</w:t>
            </w:r>
            <w:r w:rsidRPr="004B7204">
              <w:rPr>
                <w:rFonts w:cs="Kalimati" w:hint="cs"/>
                <w:sz w:val="20"/>
                <w:cs/>
              </w:rPr>
              <w:t>वाही</w:t>
            </w:r>
            <w:r w:rsidRPr="004B7204">
              <w:rPr>
                <w:rFonts w:cs="Kalimati"/>
                <w:sz w:val="20"/>
                <w:cs/>
              </w:rPr>
              <w:t xml:space="preserve"> भएको</w:t>
            </w:r>
            <w:r w:rsidRPr="004B7204">
              <w:rPr>
                <w:rFonts w:cs="Kalimati" w:hint="cs"/>
                <w:sz w:val="20"/>
                <w:cs/>
              </w:rPr>
              <w:t>ले</w:t>
            </w:r>
            <w:r w:rsidRPr="004B7204">
              <w:rPr>
                <w:rFonts w:cs="Kalimati"/>
                <w:sz w:val="20"/>
                <w:cs/>
              </w:rPr>
              <w:t xml:space="preserve"> यस्तो कार्य भ्रष्टाचारजन्य कसूर</w:t>
            </w:r>
            <w:r w:rsidRPr="004B7204">
              <w:rPr>
                <w:rFonts w:cs="Kalimati" w:hint="cs"/>
                <w:sz w:val="20"/>
                <w:cs/>
              </w:rPr>
              <w:t xml:space="preserve"> </w:t>
            </w:r>
            <w:r w:rsidRPr="004B7204">
              <w:rPr>
                <w:rFonts w:cs="Kalimati"/>
                <w:sz w:val="20"/>
                <w:cs/>
              </w:rPr>
              <w:t>अन्</w:t>
            </w:r>
            <w:r w:rsidRPr="004B7204">
              <w:rPr>
                <w:rFonts w:cs="Kalimati" w:hint="cs"/>
                <w:sz w:val="20"/>
                <w:cs/>
              </w:rPr>
              <w:t>तर्</w:t>
            </w:r>
            <w:r w:rsidRPr="004B7204">
              <w:rPr>
                <w:rFonts w:cs="Kalimati"/>
                <w:sz w:val="20"/>
                <w:cs/>
              </w:rPr>
              <w:t xml:space="preserve">गत पर्ने </w:t>
            </w:r>
            <w:r w:rsidRPr="004B7204">
              <w:rPr>
                <w:rFonts w:cs="Kalimati" w:hint="cs"/>
                <w:sz w:val="20"/>
                <w:cs/>
              </w:rPr>
              <w:t>भनी सिद्दान्त प्रतिवाद नभएको।</w:t>
            </w:r>
          </w:p>
        </w:tc>
      </w:tr>
    </w:tbl>
    <w:p w:rsidR="00D6054A" w:rsidRPr="00306316" w:rsidRDefault="00D6054A" w:rsidP="00242702">
      <w:pPr>
        <w:spacing w:after="0" w:line="240" w:lineRule="auto"/>
        <w:rPr>
          <w:rFonts w:cs="Kalimati"/>
          <w:sz w:val="19"/>
          <w:szCs w:val="19"/>
        </w:rPr>
      </w:pPr>
    </w:p>
    <w:sectPr w:rsidR="00D6054A" w:rsidRPr="00306316" w:rsidSect="00E873FB">
      <w:pgSz w:w="16839" w:h="11907" w:orient="landscape" w:code="9"/>
      <w:pgMar w:top="45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41C" w:rsidRDefault="008D441C" w:rsidP="005C6A14">
      <w:pPr>
        <w:spacing w:after="0" w:line="240" w:lineRule="auto"/>
      </w:pPr>
      <w:r>
        <w:separator/>
      </w:r>
    </w:p>
  </w:endnote>
  <w:endnote w:type="continuationSeparator" w:id="0">
    <w:p w:rsidR="008D441C" w:rsidRDefault="008D441C"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Fontasy Himali">
    <w:panose1 w:val="04020500000000000000"/>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क">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41C" w:rsidRDefault="008D441C" w:rsidP="005C6A14">
      <w:pPr>
        <w:spacing w:after="0" w:line="240" w:lineRule="auto"/>
      </w:pPr>
      <w:r>
        <w:separator/>
      </w:r>
    </w:p>
  </w:footnote>
  <w:footnote w:type="continuationSeparator" w:id="0">
    <w:p w:rsidR="008D441C" w:rsidRDefault="008D441C" w:rsidP="005C6A14">
      <w:pPr>
        <w:spacing w:after="0" w:line="240" w:lineRule="auto"/>
      </w:pPr>
      <w:r>
        <w:continuationSeparator/>
      </w:r>
    </w:p>
  </w:footnote>
  <w:footnote w:id="1">
    <w:p w:rsidR="004B7204" w:rsidRDefault="004B7204" w:rsidP="004B7204">
      <w:pPr>
        <w:pStyle w:val="FootnoteText"/>
        <w:rPr>
          <w:c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7F7"/>
    <w:multiLevelType w:val="hybridMultilevel"/>
    <w:tmpl w:val="B6AA1EDE"/>
    <w:lvl w:ilvl="0" w:tplc="6826FE72">
      <w:start w:val="1"/>
      <w:numFmt w:val="hindiVowels"/>
      <w:lvlText w:val="%1."/>
      <w:lvlJc w:val="left"/>
      <w:pPr>
        <w:ind w:left="1440" w:hanging="360"/>
      </w:pPr>
      <w:rPr>
        <w:rFonts w:hint="default"/>
        <w:b w:val="0"/>
        <w:i w:val="0"/>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8C42EA"/>
    <w:multiLevelType w:val="hybridMultilevel"/>
    <w:tmpl w:val="92F07980"/>
    <w:lvl w:ilvl="0" w:tplc="9A3EBC42">
      <w:start w:val="1"/>
      <w:numFmt w:val="decimal"/>
      <w:lvlText w:val="%1."/>
      <w:lvlJc w:val="center"/>
      <w:pPr>
        <w:ind w:left="11520" w:hanging="360"/>
      </w:pPr>
      <w:rPr>
        <w:rFonts w:ascii="Kalimati" w:hAnsi="Kalimati" w:cs="Kalimati" w:hint="cs"/>
      </w:rPr>
    </w:lvl>
    <w:lvl w:ilvl="1" w:tplc="04090019" w:tentative="1">
      <w:start w:val="1"/>
      <w:numFmt w:val="lowerLetter"/>
      <w:lvlText w:val="%2."/>
      <w:lvlJc w:val="left"/>
      <w:pPr>
        <w:ind w:left="12240" w:hanging="360"/>
      </w:pPr>
    </w:lvl>
    <w:lvl w:ilvl="2" w:tplc="0409001B" w:tentative="1">
      <w:start w:val="1"/>
      <w:numFmt w:val="lowerRoman"/>
      <w:lvlText w:val="%3."/>
      <w:lvlJc w:val="right"/>
      <w:pPr>
        <w:ind w:left="12960" w:hanging="180"/>
      </w:pPr>
    </w:lvl>
    <w:lvl w:ilvl="3" w:tplc="0409000F" w:tentative="1">
      <w:start w:val="1"/>
      <w:numFmt w:val="decimal"/>
      <w:lvlText w:val="%4."/>
      <w:lvlJc w:val="left"/>
      <w:pPr>
        <w:ind w:left="13680" w:hanging="360"/>
      </w:pPr>
    </w:lvl>
    <w:lvl w:ilvl="4" w:tplc="04090019" w:tentative="1">
      <w:start w:val="1"/>
      <w:numFmt w:val="lowerLetter"/>
      <w:lvlText w:val="%5."/>
      <w:lvlJc w:val="left"/>
      <w:pPr>
        <w:ind w:left="14400" w:hanging="360"/>
      </w:pPr>
    </w:lvl>
    <w:lvl w:ilvl="5" w:tplc="0409001B" w:tentative="1">
      <w:start w:val="1"/>
      <w:numFmt w:val="lowerRoman"/>
      <w:lvlText w:val="%6."/>
      <w:lvlJc w:val="right"/>
      <w:pPr>
        <w:ind w:left="15120" w:hanging="180"/>
      </w:pPr>
    </w:lvl>
    <w:lvl w:ilvl="6" w:tplc="0409000F" w:tentative="1">
      <w:start w:val="1"/>
      <w:numFmt w:val="decimal"/>
      <w:lvlText w:val="%7."/>
      <w:lvlJc w:val="left"/>
      <w:pPr>
        <w:ind w:left="15840" w:hanging="360"/>
      </w:pPr>
    </w:lvl>
    <w:lvl w:ilvl="7" w:tplc="04090019" w:tentative="1">
      <w:start w:val="1"/>
      <w:numFmt w:val="lowerLetter"/>
      <w:lvlText w:val="%8."/>
      <w:lvlJc w:val="left"/>
      <w:pPr>
        <w:ind w:left="16560" w:hanging="360"/>
      </w:pPr>
    </w:lvl>
    <w:lvl w:ilvl="8" w:tplc="0409001B" w:tentative="1">
      <w:start w:val="1"/>
      <w:numFmt w:val="lowerRoman"/>
      <w:lvlText w:val="%9."/>
      <w:lvlJc w:val="right"/>
      <w:pPr>
        <w:ind w:left="17280" w:hanging="180"/>
      </w:pPr>
    </w:lvl>
  </w:abstractNum>
  <w:abstractNum w:abstractNumId="2">
    <w:nsid w:val="04376854"/>
    <w:multiLevelType w:val="hybridMultilevel"/>
    <w:tmpl w:val="567C55AE"/>
    <w:lvl w:ilvl="0" w:tplc="7998446E">
      <w:start w:val="1"/>
      <w:numFmt w:val="hindiVowels"/>
      <w:lvlText w:val="%1."/>
      <w:lvlJc w:val="left"/>
      <w:pPr>
        <w:ind w:left="1440" w:hanging="360"/>
      </w:pPr>
      <w:rPr>
        <w:rFonts w:ascii="Fontasy Himali" w:hAnsi="Fontasy Himal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1C24D0"/>
    <w:multiLevelType w:val="hybridMultilevel"/>
    <w:tmpl w:val="9894F1DC"/>
    <w:lvl w:ilvl="0" w:tplc="47FE60DE">
      <w:start w:val="1"/>
      <w:numFmt w:val="decimal"/>
      <w:lvlText w:val="%1."/>
      <w:lvlJc w:val="left"/>
      <w:pPr>
        <w:ind w:left="270" w:hanging="360"/>
      </w:pPr>
      <w:rPr>
        <w:rFonts w:ascii="Kalimati" w:hAnsi="Kalimati" w:cs="Kalimati" w:hint="cs"/>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A209F"/>
    <w:multiLevelType w:val="hybridMultilevel"/>
    <w:tmpl w:val="4480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532CC6"/>
    <w:multiLevelType w:val="hybridMultilevel"/>
    <w:tmpl w:val="B2B8E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8B21D8"/>
    <w:multiLevelType w:val="hybridMultilevel"/>
    <w:tmpl w:val="2AA677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97CD2"/>
    <w:multiLevelType w:val="hybridMultilevel"/>
    <w:tmpl w:val="9BDA6FBA"/>
    <w:lvl w:ilvl="0" w:tplc="F4589570">
      <w:start w:val="1"/>
      <w:numFmt w:val="hindiVowels"/>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263AC2"/>
    <w:multiLevelType w:val="hybridMultilevel"/>
    <w:tmpl w:val="D9EE1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9F3AE5"/>
    <w:multiLevelType w:val="hybridMultilevel"/>
    <w:tmpl w:val="2A1CBBDC"/>
    <w:lvl w:ilvl="0" w:tplc="5036A13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253A26"/>
    <w:multiLevelType w:val="hybridMultilevel"/>
    <w:tmpl w:val="A08EE2DA"/>
    <w:lvl w:ilvl="0" w:tplc="574A252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D940E1"/>
    <w:multiLevelType w:val="hybridMultilevel"/>
    <w:tmpl w:val="A0E056B4"/>
    <w:lvl w:ilvl="0" w:tplc="E98C4F88">
      <w:start w:val="1"/>
      <w:numFmt w:val="hindiVowels"/>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26583AC3"/>
    <w:multiLevelType w:val="hybridMultilevel"/>
    <w:tmpl w:val="F2BA8CC2"/>
    <w:lvl w:ilvl="0" w:tplc="574A252A">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F8674E"/>
    <w:multiLevelType w:val="hybridMultilevel"/>
    <w:tmpl w:val="D8364116"/>
    <w:lvl w:ilvl="0" w:tplc="3EEA036C">
      <w:start w:val="1"/>
      <w:numFmt w:val="hindiVowels"/>
      <w:lvlText w:val="%1."/>
      <w:lvlJc w:val="left"/>
      <w:pPr>
        <w:ind w:left="720" w:hanging="360"/>
      </w:pPr>
      <w:rPr>
        <w:rFonts w:asciiTheme="minorHAnsi" w:eastAsiaTheme="minorEastAsia" w:hAnsiTheme="minorHAnsi" w:cs="Kalimat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134B39"/>
    <w:multiLevelType w:val="hybridMultilevel"/>
    <w:tmpl w:val="C6DC9A8E"/>
    <w:lvl w:ilvl="0" w:tplc="B4501780">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874C16"/>
    <w:multiLevelType w:val="hybridMultilevel"/>
    <w:tmpl w:val="E78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516AF4"/>
    <w:multiLevelType w:val="hybridMultilevel"/>
    <w:tmpl w:val="A08EE2DA"/>
    <w:lvl w:ilvl="0" w:tplc="574A252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6C3CFE"/>
    <w:multiLevelType w:val="hybridMultilevel"/>
    <w:tmpl w:val="753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0B05A93"/>
    <w:multiLevelType w:val="hybridMultilevel"/>
    <w:tmpl w:val="428414F8"/>
    <w:lvl w:ilvl="0" w:tplc="E98C4F88">
      <w:start w:val="1"/>
      <w:numFmt w:val="hindiVowel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365FBA"/>
    <w:multiLevelType w:val="hybridMultilevel"/>
    <w:tmpl w:val="1B8C19BC"/>
    <w:lvl w:ilvl="0" w:tplc="DE3E96BA">
      <w:start w:val="1"/>
      <w:numFmt w:val="hindiVowels"/>
      <w:lvlText w:val="%1."/>
      <w:lvlJc w:val="left"/>
      <w:pPr>
        <w:ind w:left="720" w:hanging="360"/>
      </w:pPr>
      <w:rPr>
        <w:rFonts w:ascii="क" w:hAnsi="क" w:cs="Kalimat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58D0075"/>
    <w:multiLevelType w:val="hybridMultilevel"/>
    <w:tmpl w:val="8D26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E962BD"/>
    <w:multiLevelType w:val="hybridMultilevel"/>
    <w:tmpl w:val="D4122E5E"/>
    <w:lvl w:ilvl="0" w:tplc="BEF2044A">
      <w:start w:val="1"/>
      <w:numFmt w:val="hindiVowels"/>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CE1F53"/>
    <w:multiLevelType w:val="hybridMultilevel"/>
    <w:tmpl w:val="BCD0FB68"/>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CA4281"/>
    <w:multiLevelType w:val="hybridMultilevel"/>
    <w:tmpl w:val="3590653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55543BC0"/>
    <w:multiLevelType w:val="hybridMultilevel"/>
    <w:tmpl w:val="E6C2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D87488"/>
    <w:multiLevelType w:val="hybridMultilevel"/>
    <w:tmpl w:val="F1E21F94"/>
    <w:lvl w:ilvl="0" w:tplc="574A252A">
      <w:start w:val="1"/>
      <w:numFmt w:val="hindiVowels"/>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8B6A9B"/>
    <w:multiLevelType w:val="hybridMultilevel"/>
    <w:tmpl w:val="127A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6C09FE"/>
    <w:multiLevelType w:val="hybridMultilevel"/>
    <w:tmpl w:val="7C7E8BBC"/>
    <w:lvl w:ilvl="0" w:tplc="26F863A8">
      <w:start w:val="1"/>
      <w:numFmt w:val="hindiVowels"/>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912924"/>
    <w:multiLevelType w:val="hybridMultilevel"/>
    <w:tmpl w:val="28DCFBD8"/>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F22494"/>
    <w:multiLevelType w:val="hybridMultilevel"/>
    <w:tmpl w:val="E2C07CC8"/>
    <w:lvl w:ilvl="0" w:tplc="BEF2044A">
      <w:start w:val="1"/>
      <w:numFmt w:val="hindiVowels"/>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4211FD1"/>
    <w:multiLevelType w:val="hybridMultilevel"/>
    <w:tmpl w:val="10AAB684"/>
    <w:lvl w:ilvl="0" w:tplc="7998446E">
      <w:start w:val="1"/>
      <w:numFmt w:val="hindiVowels"/>
      <w:lvlText w:val="%1."/>
      <w:lvlJc w:val="left"/>
      <w:pPr>
        <w:ind w:left="720" w:hanging="360"/>
      </w:pPr>
      <w:rPr>
        <w:rFonts w:ascii="Fontasy Himali" w:hAnsi="Fontasy Hima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9A2646"/>
    <w:multiLevelType w:val="hybridMultilevel"/>
    <w:tmpl w:val="09F684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FC5C7B"/>
    <w:multiLevelType w:val="hybridMultilevel"/>
    <w:tmpl w:val="47F2802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nsid w:val="719777CB"/>
    <w:multiLevelType w:val="hybridMultilevel"/>
    <w:tmpl w:val="30CC5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FA3C66"/>
    <w:multiLevelType w:val="hybridMultilevel"/>
    <w:tmpl w:val="C020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0617B2"/>
    <w:multiLevelType w:val="hybridMultilevel"/>
    <w:tmpl w:val="7F0A20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EA1802"/>
    <w:multiLevelType w:val="hybridMultilevel"/>
    <w:tmpl w:val="4ECA1A3E"/>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FB091D"/>
    <w:multiLevelType w:val="hybridMultilevel"/>
    <w:tmpl w:val="B6BAA2B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1"/>
  </w:num>
  <w:num w:numId="2">
    <w:abstractNumId w:val="17"/>
  </w:num>
  <w:num w:numId="3">
    <w:abstractNumId w:val="10"/>
  </w:num>
  <w:num w:numId="4">
    <w:abstractNumId w:val="25"/>
  </w:num>
  <w:num w:numId="5">
    <w:abstractNumId w:val="16"/>
  </w:num>
  <w:num w:numId="6">
    <w:abstractNumId w:val="27"/>
  </w:num>
  <w:num w:numId="7">
    <w:abstractNumId w:val="23"/>
  </w:num>
  <w:num w:numId="8">
    <w:abstractNumId w:val="11"/>
  </w:num>
  <w:num w:numId="9">
    <w:abstractNumId w:val="18"/>
  </w:num>
  <w:num w:numId="10">
    <w:abstractNumId w:val="21"/>
  </w:num>
  <w:num w:numId="11">
    <w:abstractNumId w:val="29"/>
  </w:num>
  <w:num w:numId="12">
    <w:abstractNumId w:val="22"/>
  </w:num>
  <w:num w:numId="13">
    <w:abstractNumId w:val="3"/>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7"/>
  </w:num>
  <w:num w:numId="17">
    <w:abstractNumId w:val="14"/>
  </w:num>
  <w:num w:numId="18">
    <w:abstractNumId w:val="24"/>
  </w:num>
  <w:num w:numId="19">
    <w:abstractNumId w:val="9"/>
  </w:num>
  <w:num w:numId="20">
    <w:abstractNumId w:val="30"/>
  </w:num>
  <w:num w:numId="21">
    <w:abstractNumId w:val="32"/>
  </w:num>
  <w:num w:numId="22">
    <w:abstractNumId w:val="2"/>
  </w:num>
  <w:num w:numId="23">
    <w:abstractNumId w:val="1"/>
  </w:num>
  <w:num w:numId="24">
    <w:abstractNumId w:val="35"/>
  </w:num>
  <w:num w:numId="25">
    <w:abstractNumId w:val="26"/>
  </w:num>
  <w:num w:numId="26">
    <w:abstractNumId w:val="4"/>
  </w:num>
  <w:num w:numId="27">
    <w:abstractNumId w:val="34"/>
  </w:num>
  <w:num w:numId="28">
    <w:abstractNumId w:val="15"/>
  </w:num>
  <w:num w:numId="29">
    <w:abstractNumId w:val="12"/>
  </w:num>
  <w:num w:numId="30">
    <w:abstractNumId w:val="8"/>
  </w:num>
  <w:num w:numId="31">
    <w:abstractNumId w:val="5"/>
  </w:num>
  <w:num w:numId="32">
    <w:abstractNumId w:val="6"/>
  </w:num>
  <w:num w:numId="33">
    <w:abstractNumId w:val="0"/>
  </w:num>
  <w:num w:numId="34">
    <w:abstractNumId w:val="7"/>
  </w:num>
  <w:num w:numId="35">
    <w:abstractNumId w:val="38"/>
  </w:num>
  <w:num w:numId="36">
    <w:abstractNumId w:val="33"/>
  </w:num>
  <w:num w:numId="37">
    <w:abstractNumId w:val="20"/>
  </w:num>
  <w:num w:numId="38">
    <w:abstractNumId w:val="13"/>
  </w:num>
  <w:num w:numId="39">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20C10"/>
    <w:rsid w:val="0002707E"/>
    <w:rsid w:val="00027426"/>
    <w:rsid w:val="00034C7C"/>
    <w:rsid w:val="000362DA"/>
    <w:rsid w:val="00050B3C"/>
    <w:rsid w:val="0005174F"/>
    <w:rsid w:val="00052EA2"/>
    <w:rsid w:val="00057C01"/>
    <w:rsid w:val="00060C7D"/>
    <w:rsid w:val="00082617"/>
    <w:rsid w:val="00090BAE"/>
    <w:rsid w:val="000A46C0"/>
    <w:rsid w:val="000A5AE8"/>
    <w:rsid w:val="000A643C"/>
    <w:rsid w:val="000B1BC9"/>
    <w:rsid w:val="000B21AD"/>
    <w:rsid w:val="000B707E"/>
    <w:rsid w:val="000C230E"/>
    <w:rsid w:val="000E23A3"/>
    <w:rsid w:val="000E450F"/>
    <w:rsid w:val="000E49C3"/>
    <w:rsid w:val="00101952"/>
    <w:rsid w:val="00111200"/>
    <w:rsid w:val="001132A5"/>
    <w:rsid w:val="00127878"/>
    <w:rsid w:val="00137882"/>
    <w:rsid w:val="00143B80"/>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B562F"/>
    <w:rsid w:val="001C6FE0"/>
    <w:rsid w:val="001C7F70"/>
    <w:rsid w:val="001D193F"/>
    <w:rsid w:val="001E66DB"/>
    <w:rsid w:val="001F7E16"/>
    <w:rsid w:val="002008B8"/>
    <w:rsid w:val="002059B8"/>
    <w:rsid w:val="002203A2"/>
    <w:rsid w:val="002239E2"/>
    <w:rsid w:val="002319DA"/>
    <w:rsid w:val="00231AFF"/>
    <w:rsid w:val="00232AD9"/>
    <w:rsid w:val="00233469"/>
    <w:rsid w:val="00237C53"/>
    <w:rsid w:val="0024187A"/>
    <w:rsid w:val="00242702"/>
    <w:rsid w:val="002453B6"/>
    <w:rsid w:val="00251D6A"/>
    <w:rsid w:val="00257CCA"/>
    <w:rsid w:val="00264B58"/>
    <w:rsid w:val="002734CC"/>
    <w:rsid w:val="00276C7B"/>
    <w:rsid w:val="00287092"/>
    <w:rsid w:val="00292287"/>
    <w:rsid w:val="0029371E"/>
    <w:rsid w:val="002A0FBA"/>
    <w:rsid w:val="002A2E05"/>
    <w:rsid w:val="002A3354"/>
    <w:rsid w:val="002A602F"/>
    <w:rsid w:val="002A6B19"/>
    <w:rsid w:val="002A7AAE"/>
    <w:rsid w:val="002B21CC"/>
    <w:rsid w:val="002C5D1F"/>
    <w:rsid w:val="002D607C"/>
    <w:rsid w:val="002D6F64"/>
    <w:rsid w:val="002E10A0"/>
    <w:rsid w:val="002F3C8C"/>
    <w:rsid w:val="002F462F"/>
    <w:rsid w:val="00306316"/>
    <w:rsid w:val="00307677"/>
    <w:rsid w:val="00315492"/>
    <w:rsid w:val="00317053"/>
    <w:rsid w:val="003266DB"/>
    <w:rsid w:val="003334D7"/>
    <w:rsid w:val="00340ED5"/>
    <w:rsid w:val="00345AA8"/>
    <w:rsid w:val="00354456"/>
    <w:rsid w:val="00356EC6"/>
    <w:rsid w:val="003611B0"/>
    <w:rsid w:val="00370D87"/>
    <w:rsid w:val="00373884"/>
    <w:rsid w:val="003741AC"/>
    <w:rsid w:val="00391FC3"/>
    <w:rsid w:val="00394BBC"/>
    <w:rsid w:val="003A35E1"/>
    <w:rsid w:val="003A4B3C"/>
    <w:rsid w:val="003B2380"/>
    <w:rsid w:val="003B69A3"/>
    <w:rsid w:val="003B77AD"/>
    <w:rsid w:val="003C3DF1"/>
    <w:rsid w:val="003E1078"/>
    <w:rsid w:val="003E31F4"/>
    <w:rsid w:val="003E46DD"/>
    <w:rsid w:val="003E4B79"/>
    <w:rsid w:val="00403950"/>
    <w:rsid w:val="004050B9"/>
    <w:rsid w:val="004126DE"/>
    <w:rsid w:val="0042051E"/>
    <w:rsid w:val="00431C3C"/>
    <w:rsid w:val="00445FFC"/>
    <w:rsid w:val="00446179"/>
    <w:rsid w:val="004530CF"/>
    <w:rsid w:val="004600E7"/>
    <w:rsid w:val="0046532B"/>
    <w:rsid w:val="00471A6A"/>
    <w:rsid w:val="004774CE"/>
    <w:rsid w:val="004A7067"/>
    <w:rsid w:val="004B47F2"/>
    <w:rsid w:val="004B7204"/>
    <w:rsid w:val="004D6128"/>
    <w:rsid w:val="004E0084"/>
    <w:rsid w:val="004E037C"/>
    <w:rsid w:val="004E0FCC"/>
    <w:rsid w:val="00502128"/>
    <w:rsid w:val="00503DD2"/>
    <w:rsid w:val="00506ED1"/>
    <w:rsid w:val="00507354"/>
    <w:rsid w:val="00507AA1"/>
    <w:rsid w:val="00511CBB"/>
    <w:rsid w:val="005148F8"/>
    <w:rsid w:val="00523CE8"/>
    <w:rsid w:val="00527DFA"/>
    <w:rsid w:val="00545F1A"/>
    <w:rsid w:val="005527A3"/>
    <w:rsid w:val="00562451"/>
    <w:rsid w:val="005706E7"/>
    <w:rsid w:val="005728F3"/>
    <w:rsid w:val="00577C30"/>
    <w:rsid w:val="005802BF"/>
    <w:rsid w:val="00591457"/>
    <w:rsid w:val="00591582"/>
    <w:rsid w:val="00597058"/>
    <w:rsid w:val="005B7C1D"/>
    <w:rsid w:val="005C6A14"/>
    <w:rsid w:val="005D5C5D"/>
    <w:rsid w:val="005E3198"/>
    <w:rsid w:val="005E63C8"/>
    <w:rsid w:val="005F1BDA"/>
    <w:rsid w:val="005F37CC"/>
    <w:rsid w:val="00607D40"/>
    <w:rsid w:val="00607EAA"/>
    <w:rsid w:val="00611524"/>
    <w:rsid w:val="00614E23"/>
    <w:rsid w:val="006176F3"/>
    <w:rsid w:val="00632079"/>
    <w:rsid w:val="006348E8"/>
    <w:rsid w:val="00637DE4"/>
    <w:rsid w:val="006426B4"/>
    <w:rsid w:val="0065017C"/>
    <w:rsid w:val="00655300"/>
    <w:rsid w:val="006631AB"/>
    <w:rsid w:val="00665A1B"/>
    <w:rsid w:val="006771A1"/>
    <w:rsid w:val="00677265"/>
    <w:rsid w:val="006864CA"/>
    <w:rsid w:val="00692322"/>
    <w:rsid w:val="00693C26"/>
    <w:rsid w:val="006959D2"/>
    <w:rsid w:val="006A131B"/>
    <w:rsid w:val="006A6A7B"/>
    <w:rsid w:val="006B3F1C"/>
    <w:rsid w:val="006B688A"/>
    <w:rsid w:val="006B6BB7"/>
    <w:rsid w:val="006B7ECF"/>
    <w:rsid w:val="006D0FE4"/>
    <w:rsid w:val="006E3116"/>
    <w:rsid w:val="006E4864"/>
    <w:rsid w:val="00707193"/>
    <w:rsid w:val="007125B4"/>
    <w:rsid w:val="00714877"/>
    <w:rsid w:val="00717299"/>
    <w:rsid w:val="00717585"/>
    <w:rsid w:val="00726EE3"/>
    <w:rsid w:val="00731242"/>
    <w:rsid w:val="00733912"/>
    <w:rsid w:val="00734546"/>
    <w:rsid w:val="0073721A"/>
    <w:rsid w:val="00747CD2"/>
    <w:rsid w:val="00752947"/>
    <w:rsid w:val="00752FE4"/>
    <w:rsid w:val="00774CF8"/>
    <w:rsid w:val="00794299"/>
    <w:rsid w:val="007A1501"/>
    <w:rsid w:val="007B4EA3"/>
    <w:rsid w:val="007C0C64"/>
    <w:rsid w:val="007C185D"/>
    <w:rsid w:val="007C5124"/>
    <w:rsid w:val="007C5642"/>
    <w:rsid w:val="007C5CAC"/>
    <w:rsid w:val="007C60E5"/>
    <w:rsid w:val="007E1A5C"/>
    <w:rsid w:val="0080066F"/>
    <w:rsid w:val="00833E69"/>
    <w:rsid w:val="00834BE0"/>
    <w:rsid w:val="00837880"/>
    <w:rsid w:val="00850C24"/>
    <w:rsid w:val="00855AA7"/>
    <w:rsid w:val="008719FC"/>
    <w:rsid w:val="008765C7"/>
    <w:rsid w:val="0088268C"/>
    <w:rsid w:val="00887F4C"/>
    <w:rsid w:val="00892E9F"/>
    <w:rsid w:val="00894235"/>
    <w:rsid w:val="00896C0B"/>
    <w:rsid w:val="008A2614"/>
    <w:rsid w:val="008A2B22"/>
    <w:rsid w:val="008A33D2"/>
    <w:rsid w:val="008A6E96"/>
    <w:rsid w:val="008A6FCF"/>
    <w:rsid w:val="008B4B30"/>
    <w:rsid w:val="008C6F5F"/>
    <w:rsid w:val="008C7AD2"/>
    <w:rsid w:val="008D1861"/>
    <w:rsid w:val="008D441C"/>
    <w:rsid w:val="008D7EA2"/>
    <w:rsid w:val="008E0AFA"/>
    <w:rsid w:val="008E124A"/>
    <w:rsid w:val="008E68A7"/>
    <w:rsid w:val="008F6DFF"/>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93D42"/>
    <w:rsid w:val="009B7B85"/>
    <w:rsid w:val="009D59A1"/>
    <w:rsid w:val="009E6447"/>
    <w:rsid w:val="009F7A95"/>
    <w:rsid w:val="00A01A52"/>
    <w:rsid w:val="00A12841"/>
    <w:rsid w:val="00A159F5"/>
    <w:rsid w:val="00A21D38"/>
    <w:rsid w:val="00A26976"/>
    <w:rsid w:val="00A3246E"/>
    <w:rsid w:val="00A34605"/>
    <w:rsid w:val="00A4625D"/>
    <w:rsid w:val="00A63370"/>
    <w:rsid w:val="00A63DF5"/>
    <w:rsid w:val="00AA4E2C"/>
    <w:rsid w:val="00AA629E"/>
    <w:rsid w:val="00AB2166"/>
    <w:rsid w:val="00AB36A2"/>
    <w:rsid w:val="00AB3F93"/>
    <w:rsid w:val="00AB45F2"/>
    <w:rsid w:val="00AB58C0"/>
    <w:rsid w:val="00AB6881"/>
    <w:rsid w:val="00AC7EA3"/>
    <w:rsid w:val="00AD565B"/>
    <w:rsid w:val="00AD5AAF"/>
    <w:rsid w:val="00AE662F"/>
    <w:rsid w:val="00AF08D7"/>
    <w:rsid w:val="00AF395F"/>
    <w:rsid w:val="00AF4E8C"/>
    <w:rsid w:val="00B00C4B"/>
    <w:rsid w:val="00B012E3"/>
    <w:rsid w:val="00B02416"/>
    <w:rsid w:val="00B04F88"/>
    <w:rsid w:val="00B11BED"/>
    <w:rsid w:val="00B14106"/>
    <w:rsid w:val="00B15C37"/>
    <w:rsid w:val="00B166ED"/>
    <w:rsid w:val="00B218FA"/>
    <w:rsid w:val="00B34657"/>
    <w:rsid w:val="00B4151C"/>
    <w:rsid w:val="00B529E6"/>
    <w:rsid w:val="00B533D0"/>
    <w:rsid w:val="00B53DB0"/>
    <w:rsid w:val="00B55933"/>
    <w:rsid w:val="00B86166"/>
    <w:rsid w:val="00B87305"/>
    <w:rsid w:val="00B92A09"/>
    <w:rsid w:val="00B941DC"/>
    <w:rsid w:val="00BA403C"/>
    <w:rsid w:val="00BA6032"/>
    <w:rsid w:val="00BA606C"/>
    <w:rsid w:val="00BB6B98"/>
    <w:rsid w:val="00BC0BF3"/>
    <w:rsid w:val="00BC25E5"/>
    <w:rsid w:val="00BC2886"/>
    <w:rsid w:val="00BD116F"/>
    <w:rsid w:val="00BE6B1A"/>
    <w:rsid w:val="00BF070B"/>
    <w:rsid w:val="00BF52C4"/>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D3CB9"/>
    <w:rsid w:val="00CD60BC"/>
    <w:rsid w:val="00CD6C03"/>
    <w:rsid w:val="00CE6419"/>
    <w:rsid w:val="00CE671F"/>
    <w:rsid w:val="00CF0EA4"/>
    <w:rsid w:val="00D03CDF"/>
    <w:rsid w:val="00D0410E"/>
    <w:rsid w:val="00D07C8A"/>
    <w:rsid w:val="00D3277E"/>
    <w:rsid w:val="00D41A02"/>
    <w:rsid w:val="00D43E79"/>
    <w:rsid w:val="00D46765"/>
    <w:rsid w:val="00D540E8"/>
    <w:rsid w:val="00D5463B"/>
    <w:rsid w:val="00D55C20"/>
    <w:rsid w:val="00D6054A"/>
    <w:rsid w:val="00D72AEC"/>
    <w:rsid w:val="00D73F0B"/>
    <w:rsid w:val="00D846DB"/>
    <w:rsid w:val="00D849C8"/>
    <w:rsid w:val="00D85D09"/>
    <w:rsid w:val="00D96639"/>
    <w:rsid w:val="00DA36C2"/>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F1C14"/>
    <w:rsid w:val="00DF2523"/>
    <w:rsid w:val="00DF7412"/>
    <w:rsid w:val="00E1117E"/>
    <w:rsid w:val="00E14906"/>
    <w:rsid w:val="00E1514E"/>
    <w:rsid w:val="00E20672"/>
    <w:rsid w:val="00E3250C"/>
    <w:rsid w:val="00E431FF"/>
    <w:rsid w:val="00E4334C"/>
    <w:rsid w:val="00E4386A"/>
    <w:rsid w:val="00E57697"/>
    <w:rsid w:val="00E83F5D"/>
    <w:rsid w:val="00E873FB"/>
    <w:rsid w:val="00E92A9A"/>
    <w:rsid w:val="00EA3658"/>
    <w:rsid w:val="00EB7613"/>
    <w:rsid w:val="00EC7D73"/>
    <w:rsid w:val="00ED3A4F"/>
    <w:rsid w:val="00EE0450"/>
    <w:rsid w:val="00EF1722"/>
    <w:rsid w:val="00EF2C6A"/>
    <w:rsid w:val="00EF3F3F"/>
    <w:rsid w:val="00EF458F"/>
    <w:rsid w:val="00EF4A59"/>
    <w:rsid w:val="00EF5AA9"/>
    <w:rsid w:val="00F4783A"/>
    <w:rsid w:val="00F61A5D"/>
    <w:rsid w:val="00F65FD8"/>
    <w:rsid w:val="00F754F3"/>
    <w:rsid w:val="00F80B51"/>
    <w:rsid w:val="00F80F0D"/>
    <w:rsid w:val="00F94AE7"/>
    <w:rsid w:val="00FB054E"/>
    <w:rsid w:val="00FB09AB"/>
    <w:rsid w:val="00FB458C"/>
    <w:rsid w:val="00FB63CD"/>
    <w:rsid w:val="00FB6EB9"/>
    <w:rsid w:val="00FC4BC2"/>
    <w:rsid w:val="00FD5C3D"/>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4B7204"/>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4B7204"/>
    <w:rPr>
      <w:rFonts w:ascii="Calibri" w:eastAsia="Calibri" w:hAnsi="Calibri" w:cs="Mangal"/>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4B7204"/>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4B7204"/>
    <w:rPr>
      <w:rFonts w:ascii="Calibri" w:eastAsia="Calibri" w:hAnsi="Calibri" w:cs="Mang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4</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ramshankar.shah</dc:creator>
  <cp:lastModifiedBy>Windows User</cp:lastModifiedBy>
  <cp:revision>162</cp:revision>
  <cp:lastPrinted>2023-05-26T10:15:00Z</cp:lastPrinted>
  <dcterms:created xsi:type="dcterms:W3CDTF">2022-11-15T06:40:00Z</dcterms:created>
  <dcterms:modified xsi:type="dcterms:W3CDTF">2023-05-26T10:16:00Z</dcterms:modified>
</cp:coreProperties>
</file>