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21" w:rsidRPr="00CD5B5E" w:rsidRDefault="00EB0421" w:rsidP="00CD5B5E">
      <w:pPr>
        <w:tabs>
          <w:tab w:val="left" w:pos="1891"/>
          <w:tab w:val="right" w:pos="9792"/>
        </w:tabs>
        <w:spacing w:after="120" w:line="240" w:lineRule="auto"/>
        <w:rPr>
          <w:rFonts w:ascii="Calibri" w:eastAsia="Times New Roman" w:hAnsi="Calibri" w:cs="Kalimati"/>
          <w:b/>
          <w:bCs/>
          <w:sz w:val="20"/>
        </w:rPr>
      </w:pPr>
      <w:r w:rsidRPr="00666506">
        <w:rPr>
          <w:rFonts w:ascii="Calibri" w:eastAsia="Times New Roman" w:hAnsi="Calibri" w:cs="Kalimati" w:hint="cs"/>
          <w:b/>
          <w:bCs/>
          <w:sz w:val="20"/>
          <w:cs/>
        </w:rPr>
        <w:t xml:space="preserve">अख्तियार दुरुपयोग अनुसन्धान आयोगबाट </w:t>
      </w:r>
      <w:r w:rsidR="00917F43">
        <w:rPr>
          <w:rFonts w:ascii="Calibri" w:eastAsia="Times New Roman" w:hAnsi="Calibri" w:cs="Kalimati" w:hint="cs"/>
          <w:b/>
          <w:bCs/>
          <w:sz w:val="20"/>
          <w:cs/>
        </w:rPr>
        <w:t>मिति 208१</w:t>
      </w:r>
      <w:r w:rsidRPr="00666506">
        <w:rPr>
          <w:rFonts w:ascii="Calibri" w:eastAsia="Times New Roman" w:hAnsi="Calibri" w:cs="Kalimati" w:hint="cs"/>
          <w:b/>
          <w:bCs/>
          <w:sz w:val="20"/>
          <w:cs/>
        </w:rPr>
        <w:t>/</w:t>
      </w:r>
      <w:r w:rsidR="00C544B7">
        <w:rPr>
          <w:rFonts w:ascii="Calibri" w:eastAsia="Times New Roman" w:hAnsi="Calibri" w:cs="Kalimati" w:hint="cs"/>
          <w:b/>
          <w:bCs/>
          <w:sz w:val="20"/>
          <w:cs/>
        </w:rPr>
        <w:t>०८</w:t>
      </w:r>
      <w:r w:rsidRPr="00666506">
        <w:rPr>
          <w:rFonts w:ascii="Calibri" w:eastAsia="Times New Roman" w:hAnsi="Calibri" w:cs="Kalimati" w:hint="cs"/>
          <w:b/>
          <w:bCs/>
          <w:sz w:val="20"/>
          <w:cs/>
        </w:rPr>
        <w:t>/</w:t>
      </w:r>
      <w:r w:rsidR="00C544B7">
        <w:rPr>
          <w:rFonts w:ascii="Calibri" w:eastAsia="Times New Roman" w:hAnsi="Calibri" w:cs="Kalimati" w:hint="cs"/>
          <w:b/>
          <w:bCs/>
          <w:sz w:val="20"/>
          <w:cs/>
        </w:rPr>
        <w:t>२७</w:t>
      </w:r>
      <w:r w:rsidRPr="00C14DCD">
        <w:rPr>
          <w:rFonts w:ascii="Calibri" w:eastAsia="Times New Roman" w:hAnsi="Calibri" w:cs="Kalimati" w:hint="cs"/>
          <w:b/>
          <w:bCs/>
          <w:sz w:val="20"/>
          <w:cs/>
        </w:rPr>
        <w:t xml:space="preserve"> गते </w:t>
      </w:r>
      <w:r w:rsidR="00CD5B5E" w:rsidRPr="00C14DCD">
        <w:rPr>
          <w:rFonts w:cs="Kalimati" w:hint="cs"/>
          <w:b/>
          <w:bCs/>
          <w:sz w:val="24"/>
          <w:szCs w:val="24"/>
          <w:cs/>
        </w:rPr>
        <w:t>(</w:t>
      </w:r>
      <w:r w:rsidR="00CD5B5E" w:rsidRPr="00C14DCD">
        <w:rPr>
          <w:rFonts w:cs="Kalimati" w:hint="cs"/>
          <w:b/>
          <w:bCs/>
          <w:sz w:val="20"/>
          <w:cs/>
        </w:rPr>
        <w:t>नेपाल सम्बत् ११</w:t>
      </w:r>
      <w:r w:rsidR="00C544B7">
        <w:rPr>
          <w:rFonts w:cs="Kalimati" w:hint="cs"/>
          <w:b/>
          <w:bCs/>
          <w:sz w:val="20"/>
          <w:cs/>
        </w:rPr>
        <w:t>४५</w:t>
      </w:r>
      <w:r w:rsidR="00CD5B5E" w:rsidRPr="00C14DCD">
        <w:rPr>
          <w:rFonts w:cs="Kalimati" w:hint="cs"/>
          <w:b/>
          <w:bCs/>
          <w:sz w:val="20"/>
          <w:cs/>
        </w:rPr>
        <w:t>,</w:t>
      </w:r>
      <w:r w:rsidR="00C544B7">
        <w:rPr>
          <w:rFonts w:cs="Kalimati" w:hint="cs"/>
          <w:b/>
          <w:bCs/>
          <w:sz w:val="20"/>
          <w:cs/>
        </w:rPr>
        <w:t>थिल्लाथ्व १२</w:t>
      </w:r>
      <w:r w:rsidR="00417CD5">
        <w:rPr>
          <w:rFonts w:cs="Kalimati" w:hint="cs"/>
          <w:b/>
          <w:bCs/>
          <w:sz w:val="20"/>
          <w:cs/>
        </w:rPr>
        <w:t xml:space="preserve"> बिहि</w:t>
      </w:r>
      <w:r w:rsidR="00A46BF2">
        <w:rPr>
          <w:rFonts w:cs="Kalimati" w:hint="cs"/>
          <w:b/>
          <w:bCs/>
          <w:sz w:val="20"/>
          <w:cs/>
        </w:rPr>
        <w:t>बार</w:t>
      </w:r>
      <w:r w:rsidR="00CD5B5E" w:rsidRPr="00C14DCD">
        <w:rPr>
          <w:rFonts w:cs="Kalimati" w:hint="cs"/>
          <w:b/>
          <w:bCs/>
          <w:sz w:val="20"/>
          <w:cs/>
        </w:rPr>
        <w:t>)</w:t>
      </w:r>
      <w:r w:rsidR="00CD5B5E" w:rsidRPr="008D1CB1">
        <w:rPr>
          <w:rFonts w:cs="Kalimati" w:hint="cs"/>
          <w:sz w:val="20"/>
          <w:cs/>
        </w:rPr>
        <w:t xml:space="preserve"> </w:t>
      </w:r>
      <w:r w:rsidRPr="008D1CB1">
        <w:rPr>
          <w:rFonts w:ascii="Calibri" w:eastAsia="Times New Roman" w:hAnsi="Calibri" w:cs="Kalimati" w:hint="cs"/>
          <w:b/>
          <w:bCs/>
          <w:sz w:val="20"/>
          <w:cs/>
        </w:rPr>
        <w:t>सर्वोच्च</w:t>
      </w:r>
      <w:r w:rsidRPr="00666506">
        <w:rPr>
          <w:rFonts w:ascii="Calibri" w:eastAsia="Times New Roman" w:hAnsi="Calibri" w:cs="Kalimati" w:hint="cs"/>
          <w:b/>
          <w:bCs/>
          <w:sz w:val="20"/>
          <w:cs/>
        </w:rPr>
        <w:t xml:space="preserve"> अदालतमा पुनरावेदन </w:t>
      </w:r>
      <w:r w:rsidR="00B81D17">
        <w:rPr>
          <w:rFonts w:ascii="Calibri" w:eastAsia="Times New Roman" w:hAnsi="Calibri" w:cs="Kalimati" w:hint="cs"/>
          <w:b/>
          <w:bCs/>
          <w:sz w:val="20"/>
          <w:cs/>
        </w:rPr>
        <w:t>गरिएको विवरण।</w:t>
      </w:r>
      <w:bookmarkStart w:id="0" w:name="_GoBack"/>
      <w:bookmarkEnd w:id="0"/>
      <w:r w:rsidR="00CD5B5E" w:rsidRPr="00CD5B5E">
        <w:rPr>
          <w:rFonts w:cs="Kalimati" w:hint="cs"/>
          <w:sz w:val="24"/>
          <w:szCs w:val="24"/>
          <w:cs/>
        </w:rPr>
        <w:t xml:space="preserve"> </w:t>
      </w:r>
    </w:p>
    <w:tbl>
      <w:tblPr>
        <w:tblStyle w:val="TableGrid"/>
        <w:tblW w:w="14760" w:type="dxa"/>
        <w:tblInd w:w="-702" w:type="dxa"/>
        <w:tblLayout w:type="fixed"/>
        <w:tblLook w:val="04A0" w:firstRow="1" w:lastRow="0" w:firstColumn="1" w:lastColumn="0" w:noHBand="0" w:noVBand="1"/>
      </w:tblPr>
      <w:tblGrid>
        <w:gridCol w:w="540"/>
        <w:gridCol w:w="1440"/>
        <w:gridCol w:w="990"/>
        <w:gridCol w:w="1620"/>
        <w:gridCol w:w="2430"/>
        <w:gridCol w:w="7740"/>
      </w:tblGrid>
      <w:tr w:rsidR="008D0E96" w:rsidTr="00F90850">
        <w:tc>
          <w:tcPr>
            <w:tcW w:w="54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सि.न</w:t>
            </w:r>
          </w:p>
        </w:tc>
        <w:tc>
          <w:tcPr>
            <w:tcW w:w="1440" w:type="dxa"/>
          </w:tcPr>
          <w:p w:rsidR="00EB0421" w:rsidRPr="00EB0421" w:rsidRDefault="00EB0421" w:rsidP="00EB0421">
            <w:pPr>
              <w:jc w:val="center"/>
              <w:rPr>
                <w:rFonts w:ascii="Calibri" w:eastAsia="Times New Roman" w:hAnsi="Calibri" w:cs="Kalimati"/>
                <w:b/>
                <w:bCs/>
                <w:sz w:val="16"/>
                <w:szCs w:val="16"/>
                <w:cs/>
              </w:rPr>
            </w:pPr>
            <w:r w:rsidRPr="00EB0421">
              <w:rPr>
                <w:rFonts w:ascii="Calibri" w:eastAsia="Times New Roman" w:hAnsi="Calibri" w:cs="Kalimati" w:hint="cs"/>
                <w:b/>
                <w:bCs/>
                <w:sz w:val="16"/>
                <w:szCs w:val="16"/>
                <w:cs/>
              </w:rPr>
              <w:t>प्रतिवादीहरु</w:t>
            </w:r>
          </w:p>
        </w:tc>
        <w:tc>
          <w:tcPr>
            <w:tcW w:w="99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मुद्दा</w:t>
            </w:r>
          </w:p>
        </w:tc>
        <w:tc>
          <w:tcPr>
            <w:tcW w:w="162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आयोगको मागदावी</w:t>
            </w:r>
          </w:p>
        </w:tc>
        <w:tc>
          <w:tcPr>
            <w:tcW w:w="243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विशेष अदालतको फैसला र आधार</w:t>
            </w:r>
          </w:p>
        </w:tc>
        <w:tc>
          <w:tcPr>
            <w:tcW w:w="774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आयोगबाट सम्मानित सर्वोच्च अदालतमा पुनरावेदन गरिएका आधारहरु</w:t>
            </w:r>
          </w:p>
        </w:tc>
      </w:tr>
      <w:tr w:rsidR="008D0E96" w:rsidTr="00F90850">
        <w:tc>
          <w:tcPr>
            <w:tcW w:w="540" w:type="dxa"/>
          </w:tcPr>
          <w:p w:rsidR="00EB0421" w:rsidRPr="006B313C" w:rsidRDefault="00EB0421" w:rsidP="00EB0421">
            <w:pPr>
              <w:jc w:val="center"/>
              <w:rPr>
                <w:rFonts w:ascii="Calibri" w:eastAsia="Times New Roman" w:hAnsi="Calibri" w:cs="Kalimati"/>
                <w:sz w:val="16"/>
                <w:szCs w:val="16"/>
              </w:rPr>
            </w:pPr>
            <w:r w:rsidRPr="006B313C">
              <w:rPr>
                <w:rFonts w:ascii="Calibri" w:eastAsia="Times New Roman" w:hAnsi="Calibri" w:cs="Kalimati" w:hint="cs"/>
                <w:sz w:val="16"/>
                <w:szCs w:val="16"/>
                <w:cs/>
              </w:rPr>
              <w:t>१</w:t>
            </w:r>
          </w:p>
        </w:tc>
        <w:tc>
          <w:tcPr>
            <w:tcW w:w="1440" w:type="dxa"/>
          </w:tcPr>
          <w:p w:rsidR="00EB0421" w:rsidRDefault="00C544B7" w:rsidP="00802800">
            <w:pPr>
              <w:jc w:val="center"/>
              <w:rPr>
                <w:rFonts w:ascii="Times New Roman" w:hAnsi="Times New Roman" w:cs="Kalimati"/>
                <w:sz w:val="14"/>
                <w:szCs w:val="14"/>
              </w:rPr>
            </w:pPr>
            <w:r>
              <w:rPr>
                <w:rFonts w:ascii="Times New Roman" w:hAnsi="Times New Roman" w:cs="Kalimati" w:hint="cs"/>
                <w:b/>
                <w:bCs/>
                <w:sz w:val="14"/>
                <w:szCs w:val="14"/>
                <w:cs/>
              </w:rPr>
              <w:t>नविन डाँगी समेत</w:t>
            </w:r>
            <w:r w:rsidR="00210BF9" w:rsidRPr="006B313C">
              <w:rPr>
                <w:rFonts w:ascii="Times New Roman" w:hAnsi="Times New Roman" w:cs="Kalimati" w:hint="cs"/>
                <w:b/>
                <w:bCs/>
                <w:sz w:val="14"/>
                <w:szCs w:val="14"/>
                <w:cs/>
              </w:rPr>
              <w:t xml:space="preserve"> </w:t>
            </w:r>
            <w:r w:rsidR="001A791F" w:rsidRPr="006B313C">
              <w:rPr>
                <w:rFonts w:ascii="Times New Roman" w:hAnsi="Times New Roman" w:cs="Kalimati"/>
                <w:sz w:val="14"/>
                <w:szCs w:val="14"/>
                <w:cs/>
              </w:rPr>
              <w:t>(वि</w:t>
            </w:r>
            <w:r w:rsidR="001A791F" w:rsidRPr="006B313C">
              <w:rPr>
                <w:rFonts w:ascii="Times New Roman" w:hAnsi="Times New Roman" w:cs="Kalimati" w:hint="cs"/>
                <w:sz w:val="14"/>
                <w:szCs w:val="14"/>
                <w:cs/>
              </w:rPr>
              <w:t>.</w:t>
            </w:r>
            <w:r w:rsidR="001A791F" w:rsidRPr="006B313C">
              <w:rPr>
                <w:rFonts w:ascii="Times New Roman" w:hAnsi="Times New Roman" w:cs="Kalimati"/>
                <w:sz w:val="14"/>
                <w:szCs w:val="14"/>
                <w:cs/>
              </w:rPr>
              <w:t>अ</w:t>
            </w:r>
            <w:r w:rsidR="00EB0421" w:rsidRPr="006B313C">
              <w:rPr>
                <w:rFonts w:ascii="Times New Roman" w:hAnsi="Times New Roman" w:cs="Kalimati"/>
                <w:sz w:val="14"/>
                <w:szCs w:val="14"/>
                <w:cs/>
              </w:rPr>
              <w:t>. को</w:t>
            </w:r>
            <w:r w:rsidR="00917F43" w:rsidRPr="006B313C">
              <w:rPr>
                <w:rFonts w:ascii="Times New Roman" w:hAnsi="Times New Roman" w:cs="Kalimati" w:hint="cs"/>
                <w:sz w:val="14"/>
                <w:szCs w:val="14"/>
                <w:cs/>
              </w:rPr>
              <w:t>(</w:t>
            </w:r>
            <w:r w:rsidR="00EB0421" w:rsidRPr="006B313C">
              <w:rPr>
                <w:rFonts w:ascii="Times New Roman" w:hAnsi="Times New Roman" w:cs="Kalimati"/>
                <w:sz w:val="14"/>
                <w:szCs w:val="14"/>
                <w:cs/>
              </w:rPr>
              <w:t xml:space="preserve"> मु</w:t>
            </w:r>
            <w:r w:rsidR="00F01E11">
              <w:rPr>
                <w:rFonts w:ascii="Times New Roman" w:hAnsi="Times New Roman" w:cs="Kalimati" w:hint="cs"/>
                <w:sz w:val="14"/>
                <w:szCs w:val="14"/>
                <w:cs/>
              </w:rPr>
              <w:t xml:space="preserve">द्दा </w:t>
            </w:r>
            <w:r w:rsidR="00EB0421" w:rsidRPr="006B313C">
              <w:rPr>
                <w:rFonts w:ascii="Times New Roman" w:hAnsi="Times New Roman" w:cs="Kalimati"/>
                <w:sz w:val="14"/>
                <w:szCs w:val="14"/>
                <w:cs/>
              </w:rPr>
              <w:t xml:space="preserve">नं. </w:t>
            </w:r>
            <w:r>
              <w:rPr>
                <w:rFonts w:ascii="Kalimati" w:hAnsi="Kalimati" w:cs="Kalimati" w:hint="cs"/>
                <w:sz w:val="16"/>
                <w:szCs w:val="16"/>
                <w:cs/>
              </w:rPr>
              <w:t>०८०</w:t>
            </w:r>
            <w:r w:rsidR="006B313C" w:rsidRPr="006B313C">
              <w:rPr>
                <w:rFonts w:ascii="Kalimati" w:hAnsi="Kalimati" w:cs="Kalimati" w:hint="cs"/>
                <w:sz w:val="16"/>
                <w:szCs w:val="16"/>
                <w:cs/>
              </w:rPr>
              <w:t>-</w:t>
            </w:r>
            <w:r w:rsidR="006B313C" w:rsidRPr="006B313C">
              <w:rPr>
                <w:rFonts w:cs="Kalimati"/>
                <w:sz w:val="16"/>
                <w:szCs w:val="16"/>
              </w:rPr>
              <w:t>CR-</w:t>
            </w:r>
            <w:r w:rsidR="006B313C" w:rsidRPr="006B313C">
              <w:rPr>
                <w:rFonts w:cs="Kalimati" w:hint="cs"/>
                <w:sz w:val="16"/>
                <w:szCs w:val="16"/>
                <w:cs/>
              </w:rPr>
              <w:t>०</w:t>
            </w:r>
            <w:r>
              <w:rPr>
                <w:rFonts w:cs="Kalimati" w:hint="cs"/>
                <w:sz w:val="16"/>
                <w:szCs w:val="16"/>
                <w:cs/>
              </w:rPr>
              <w:t>०५०</w:t>
            </w:r>
            <w:r w:rsidR="006B313C" w:rsidRPr="006B313C">
              <w:rPr>
                <w:rFonts w:cs="Kalimati" w:hint="cs"/>
                <w:sz w:val="24"/>
                <w:szCs w:val="24"/>
                <w:cs/>
              </w:rPr>
              <w:t xml:space="preserve">   </w:t>
            </w:r>
            <w:r w:rsidR="00EB0421" w:rsidRPr="006B313C">
              <w:rPr>
                <w:rFonts w:ascii="Times New Roman" w:hAnsi="Times New Roman" w:cs="Kalimati"/>
                <w:sz w:val="14"/>
                <w:szCs w:val="14"/>
                <w:cs/>
              </w:rPr>
              <w:t xml:space="preserve"> वि.अ. को फैसला मिति </w:t>
            </w:r>
            <w:r w:rsidR="005045F7" w:rsidRPr="006B313C">
              <w:rPr>
                <w:rFonts w:ascii="Times New Roman" w:hAnsi="Times New Roman" w:cs="Kalimati" w:hint="cs"/>
                <w:sz w:val="14"/>
                <w:szCs w:val="14"/>
                <w:cs/>
                <w:lang w:bidi="hi-IN"/>
              </w:rPr>
              <w:t>२०</w:t>
            </w:r>
            <w:r w:rsidR="005045F7" w:rsidRPr="006B313C">
              <w:rPr>
                <w:rFonts w:ascii="Times New Roman" w:hAnsi="Times New Roman" w:cs="Kalimati" w:hint="cs"/>
                <w:sz w:val="14"/>
                <w:szCs w:val="14"/>
                <w:cs/>
              </w:rPr>
              <w:t>80</w:t>
            </w:r>
            <w:r w:rsidR="005045F7" w:rsidRPr="006B313C">
              <w:rPr>
                <w:rFonts w:ascii="Times New Roman" w:hAnsi="Times New Roman" w:cs="Kalimati" w:hint="cs"/>
                <w:sz w:val="14"/>
                <w:szCs w:val="14"/>
                <w:cs/>
                <w:lang w:bidi="hi-IN"/>
              </w:rPr>
              <w:t>।</w:t>
            </w:r>
            <w:r>
              <w:rPr>
                <w:rFonts w:ascii="Times New Roman" w:hAnsi="Times New Roman" w:cs="Kalimati" w:hint="cs"/>
                <w:sz w:val="14"/>
                <w:szCs w:val="14"/>
                <w:cs/>
              </w:rPr>
              <w:t>१२</w:t>
            </w:r>
            <w:r w:rsidR="005045F7" w:rsidRPr="006B313C">
              <w:rPr>
                <w:rFonts w:ascii="Times New Roman" w:hAnsi="Times New Roman" w:cs="Kalimati" w:hint="cs"/>
                <w:sz w:val="14"/>
                <w:szCs w:val="14"/>
                <w:cs/>
                <w:lang w:bidi="hi-IN"/>
              </w:rPr>
              <w:t>।</w:t>
            </w:r>
            <w:r>
              <w:rPr>
                <w:rFonts w:ascii="Times New Roman" w:hAnsi="Times New Roman" w:cs="Kalimati" w:hint="cs"/>
                <w:sz w:val="14"/>
                <w:szCs w:val="14"/>
                <w:cs/>
              </w:rPr>
              <w:t>१४</w:t>
            </w:r>
          </w:p>
          <w:p w:rsidR="00417CD5" w:rsidRPr="006B313C" w:rsidRDefault="00417CD5" w:rsidP="00802800">
            <w:pPr>
              <w:jc w:val="center"/>
              <w:rPr>
                <w:rFonts w:ascii="Calibri" w:eastAsia="Times New Roman" w:hAnsi="Calibri" w:cs="Kalimati"/>
                <w:sz w:val="14"/>
                <w:szCs w:val="14"/>
              </w:rPr>
            </w:pPr>
          </w:p>
        </w:tc>
        <w:tc>
          <w:tcPr>
            <w:tcW w:w="990" w:type="dxa"/>
          </w:tcPr>
          <w:p w:rsidR="00EB0421" w:rsidRPr="006B313C" w:rsidRDefault="00C544B7" w:rsidP="00F90850">
            <w:pPr>
              <w:jc w:val="both"/>
              <w:rPr>
                <w:rFonts w:ascii="Calibri" w:eastAsia="Times New Roman" w:hAnsi="Calibri" w:cs="Kalimati"/>
                <w:color w:val="FF0000"/>
                <w:sz w:val="16"/>
                <w:szCs w:val="16"/>
              </w:rPr>
            </w:pPr>
            <w:r>
              <w:rPr>
                <w:rFonts w:ascii="Preeti" w:eastAsia="Times New Roman" w:hAnsi="Preeti" w:cs="Kalimati" w:hint="cs"/>
                <w:sz w:val="16"/>
                <w:szCs w:val="16"/>
                <w:cs/>
              </w:rPr>
              <w:t>गैरकानूनी लाभ हानी पुर्याउने बदनियतले काम गरी भ्रष्टाचार गरेको</w:t>
            </w:r>
            <w:r w:rsidR="00F90850">
              <w:rPr>
                <w:rFonts w:ascii="Preeti" w:eastAsia="Times New Roman" w:hAnsi="Preeti" w:cs="Kalimati" w:hint="cs"/>
                <w:sz w:val="16"/>
                <w:szCs w:val="16"/>
                <w:cs/>
              </w:rPr>
              <w:t>।</w:t>
            </w:r>
          </w:p>
        </w:tc>
        <w:tc>
          <w:tcPr>
            <w:tcW w:w="1620" w:type="dxa"/>
          </w:tcPr>
          <w:p w:rsidR="00C544B7" w:rsidRPr="00C544B7" w:rsidRDefault="00C544B7" w:rsidP="00C544B7">
            <w:pPr>
              <w:jc w:val="both"/>
              <w:rPr>
                <w:rFonts w:ascii="Calibri" w:eastAsia="Times New Roman" w:hAnsi="Calibri" w:cs="Kalimati"/>
                <w:sz w:val="16"/>
                <w:szCs w:val="16"/>
              </w:rPr>
            </w:pPr>
            <w:r w:rsidRPr="00C544B7">
              <w:rPr>
                <w:rFonts w:ascii="Calibri" w:eastAsia="Times New Roman" w:hAnsi="Calibri" w:cs="Kalimati"/>
                <w:sz w:val="16"/>
                <w:szCs w:val="16"/>
                <w:cs/>
              </w:rPr>
              <w:t>प्रतिवादीहरु सकल देव यादव</w:t>
            </w:r>
            <w:r w:rsidRPr="00C544B7">
              <w:rPr>
                <w:rFonts w:ascii="Calibri" w:eastAsia="Times New Roman" w:hAnsi="Calibri" w:cs="Kalimati"/>
                <w:sz w:val="16"/>
                <w:szCs w:val="16"/>
              </w:rPr>
              <w:t xml:space="preserve">,  </w:t>
            </w:r>
            <w:r w:rsidRPr="00C544B7">
              <w:rPr>
                <w:rFonts w:ascii="Calibri" w:eastAsia="Times New Roman" w:hAnsi="Calibri" w:cs="Kalimati"/>
                <w:sz w:val="16"/>
                <w:szCs w:val="16"/>
                <w:cs/>
              </w:rPr>
              <w:t>कृष्ण बहादुर घर्ती</w:t>
            </w:r>
            <w:r w:rsidRPr="00C544B7">
              <w:rPr>
                <w:rFonts w:ascii="Calibri" w:eastAsia="Times New Roman" w:hAnsi="Calibri" w:cs="Kalimati"/>
                <w:sz w:val="16"/>
                <w:szCs w:val="16"/>
              </w:rPr>
              <w:t xml:space="preserve">, </w:t>
            </w:r>
            <w:r w:rsidRPr="00C544B7">
              <w:rPr>
                <w:rFonts w:ascii="Calibri" w:eastAsia="Times New Roman" w:hAnsi="Calibri" w:cs="Kalimati"/>
                <w:sz w:val="16"/>
                <w:szCs w:val="16"/>
                <w:cs/>
              </w:rPr>
              <w:t>नविन डाँगी</w:t>
            </w:r>
            <w:r w:rsidRPr="00C544B7">
              <w:rPr>
                <w:rFonts w:ascii="Calibri" w:eastAsia="Times New Roman" w:hAnsi="Calibri" w:cs="Kalimati"/>
                <w:sz w:val="16"/>
                <w:szCs w:val="16"/>
              </w:rPr>
              <w:t xml:space="preserve">, </w:t>
            </w:r>
            <w:r w:rsidRPr="00C544B7">
              <w:rPr>
                <w:rFonts w:ascii="Calibri" w:eastAsia="Times New Roman" w:hAnsi="Calibri" w:cs="Kalimati"/>
                <w:sz w:val="16"/>
                <w:szCs w:val="16"/>
                <w:cs/>
              </w:rPr>
              <w:t>रोशनी बिष्ट र बल बहादुर बस्नेतले भ्रष्टाचार निवारण ऐन</w:t>
            </w:r>
            <w:r w:rsidRPr="00C544B7">
              <w:rPr>
                <w:rFonts w:ascii="Calibri" w:eastAsia="Times New Roman" w:hAnsi="Calibri" w:cs="Kalimati"/>
                <w:sz w:val="16"/>
                <w:szCs w:val="16"/>
              </w:rPr>
              <w:t xml:space="preserve">, </w:t>
            </w:r>
            <w:r w:rsidRPr="00C544B7">
              <w:rPr>
                <w:rFonts w:ascii="Calibri" w:eastAsia="Times New Roman" w:hAnsi="Calibri" w:cs="Kalimati"/>
                <w:sz w:val="16"/>
                <w:szCs w:val="16"/>
                <w:cs/>
              </w:rPr>
              <w:t>२०५९ को दफा ८ को उपदफा (१) को खण्ड (ग) र (ङ) बमोजिमको कसुर गरेको हुँदा निज प्रतिवादीहरुलाई जम्मा बिगो रु.4,66,488।98 (अक्षरेपि चार लाख छैसट्ठी हजार चार सय अठासी रुपैया पैसा अन्ठानब्बे ) कायम गरी सोही ऐनको दफा ८ को उपदफा (१) बमोजिम कैद र बिगो बमोजिम जरिबाना गरी प्रतिवादीहरुबाट बिगो असुल उपर हुन साथै निज प्रतिवादीहरु सकल देव यादव र कृष्ण बहादुर घर्ती</w:t>
            </w:r>
            <w:r w:rsidRPr="00C544B7">
              <w:rPr>
                <w:rFonts w:ascii="Calibri" w:eastAsia="Times New Roman" w:hAnsi="Calibri" w:cs="Kalimati"/>
                <w:sz w:val="16"/>
                <w:szCs w:val="16"/>
              </w:rPr>
              <w:t xml:space="preserve">, </w:t>
            </w:r>
            <w:r w:rsidRPr="00C544B7">
              <w:rPr>
                <w:rFonts w:ascii="Calibri" w:eastAsia="Times New Roman" w:hAnsi="Calibri" w:cs="Kalimati"/>
                <w:sz w:val="16"/>
                <w:szCs w:val="16"/>
                <w:cs/>
              </w:rPr>
              <w:t>नविन डाँगी</w:t>
            </w:r>
            <w:r w:rsidRPr="00C544B7">
              <w:rPr>
                <w:rFonts w:ascii="Calibri" w:eastAsia="Times New Roman" w:hAnsi="Calibri" w:cs="Kalimati"/>
                <w:sz w:val="16"/>
                <w:szCs w:val="16"/>
              </w:rPr>
              <w:t>,</w:t>
            </w:r>
            <w:r w:rsidRPr="00C544B7">
              <w:rPr>
                <w:rFonts w:ascii="Calibri" w:eastAsia="Times New Roman" w:hAnsi="Calibri" w:cs="Kalimati"/>
                <w:sz w:val="16"/>
                <w:szCs w:val="16"/>
                <w:cs/>
              </w:rPr>
              <w:t>रोशनी बिष्ट र बल बहादुर बस्नेतले भ्रष्टाचार निवारण ऐन</w:t>
            </w:r>
            <w:r w:rsidRPr="00C544B7">
              <w:rPr>
                <w:rFonts w:ascii="Calibri" w:eastAsia="Times New Roman" w:hAnsi="Calibri" w:cs="Kalimati"/>
                <w:sz w:val="16"/>
                <w:szCs w:val="16"/>
              </w:rPr>
              <w:t xml:space="preserve">, </w:t>
            </w:r>
            <w:r w:rsidRPr="00C544B7">
              <w:rPr>
                <w:rFonts w:ascii="Calibri" w:eastAsia="Times New Roman" w:hAnsi="Calibri" w:cs="Kalimati"/>
                <w:sz w:val="16"/>
                <w:szCs w:val="16"/>
                <w:cs/>
              </w:rPr>
              <w:t xml:space="preserve">२०५९ को दफा १९ को उपदफा (२) बमोजिमको कसुर </w:t>
            </w:r>
            <w:r w:rsidRPr="00C544B7">
              <w:rPr>
                <w:rFonts w:ascii="Calibri" w:eastAsia="Times New Roman" w:hAnsi="Calibri" w:cs="Kalimati"/>
                <w:sz w:val="16"/>
                <w:szCs w:val="16"/>
                <w:cs/>
              </w:rPr>
              <w:lastRenderedPageBreak/>
              <w:t>गरेको हुँदा निज प्रतिवादीहरुलाई सोही ऐनको दफा १९ को उपदफा (२) बमोजिमको कैद र जरिवानाको सजाय समेत हुन मागदावी लिइएको</w:t>
            </w:r>
            <w:r w:rsidRPr="00C544B7">
              <w:rPr>
                <w:rFonts w:ascii="Calibri" w:eastAsia="Times New Roman" w:hAnsi="Calibri" w:cs="Kalimati"/>
                <w:sz w:val="16"/>
                <w:szCs w:val="16"/>
              </w:rPr>
              <w:t>,</w:t>
            </w:r>
          </w:p>
          <w:p w:rsidR="00C544B7" w:rsidRPr="00C544B7" w:rsidRDefault="00C544B7" w:rsidP="00C544B7">
            <w:pPr>
              <w:jc w:val="both"/>
              <w:rPr>
                <w:rFonts w:ascii="Calibri" w:eastAsia="Times New Roman" w:hAnsi="Calibri" w:cs="Kalimati"/>
                <w:sz w:val="16"/>
                <w:szCs w:val="16"/>
              </w:rPr>
            </w:pPr>
            <w:r w:rsidRPr="00C544B7">
              <w:rPr>
                <w:rFonts w:ascii="Calibri" w:eastAsia="Times New Roman" w:hAnsi="Calibri" w:cs="Kalimati"/>
                <w:sz w:val="16"/>
                <w:szCs w:val="16"/>
                <w:cs/>
              </w:rPr>
              <w:t xml:space="preserve">   प्रतिवादीहरू मन बहादुर डाँगी</w:t>
            </w:r>
            <w:r w:rsidRPr="00C544B7">
              <w:rPr>
                <w:rFonts w:ascii="Calibri" w:eastAsia="Times New Roman" w:hAnsi="Calibri" w:cs="Kalimati"/>
                <w:sz w:val="16"/>
                <w:szCs w:val="16"/>
              </w:rPr>
              <w:t xml:space="preserve">,  </w:t>
            </w:r>
            <w:r w:rsidRPr="00C544B7">
              <w:rPr>
                <w:rFonts w:ascii="Calibri" w:eastAsia="Times New Roman" w:hAnsi="Calibri" w:cs="Kalimati"/>
                <w:sz w:val="16"/>
                <w:szCs w:val="16"/>
                <w:cs/>
              </w:rPr>
              <w:t>खडक बहादुर डाँगी र चन्द्र कुमारी डाँगीले भ्रष्टाचार निवारण ऐन</w:t>
            </w:r>
            <w:r w:rsidRPr="00C544B7">
              <w:rPr>
                <w:rFonts w:ascii="Calibri" w:eastAsia="Times New Roman" w:hAnsi="Calibri" w:cs="Kalimati"/>
                <w:sz w:val="16"/>
                <w:szCs w:val="16"/>
              </w:rPr>
              <w:t xml:space="preserve">, </w:t>
            </w:r>
            <w:r w:rsidRPr="00C544B7">
              <w:rPr>
                <w:rFonts w:ascii="Calibri" w:eastAsia="Times New Roman" w:hAnsi="Calibri" w:cs="Kalimati"/>
                <w:sz w:val="16"/>
                <w:szCs w:val="16"/>
                <w:cs/>
              </w:rPr>
              <w:t>२०५९ को दफा ८ को उपदफा (४) बमोजिमको कसुर गरेको हुँदा निज प्रतिवादीहरुलाई बिगो रु.4,66,488।98 (अक्षरेपि चार लाख छैसट्ठी हजार चार सय अठासी रुपैया पैसा अन्ठानब्बे) कायम गरी सोही ऐनको दफा ८ को उपदफा (४) बमोजिम सजाय गरी बिगो समेत जफत हुन मागदावी लिइएको</w:t>
            </w:r>
            <w:r w:rsidRPr="00C544B7">
              <w:rPr>
                <w:rFonts w:ascii="Calibri" w:eastAsia="Times New Roman" w:hAnsi="Calibri" w:cs="Kalimati"/>
                <w:sz w:val="16"/>
                <w:szCs w:val="16"/>
              </w:rPr>
              <w:t>,</w:t>
            </w:r>
          </w:p>
          <w:p w:rsidR="00EB0421" w:rsidRPr="00EB0421" w:rsidRDefault="00C544B7" w:rsidP="00B67E9B">
            <w:pPr>
              <w:jc w:val="both"/>
              <w:rPr>
                <w:rFonts w:ascii="Calibri" w:eastAsia="Times New Roman" w:hAnsi="Calibri" w:cs="Kalimati"/>
                <w:sz w:val="16"/>
                <w:szCs w:val="16"/>
              </w:rPr>
            </w:pPr>
            <w:r w:rsidRPr="00C544B7">
              <w:rPr>
                <w:rFonts w:ascii="Calibri" w:eastAsia="Times New Roman" w:hAnsi="Calibri" w:cs="Kalimati"/>
                <w:sz w:val="16"/>
                <w:szCs w:val="16"/>
                <w:cs/>
              </w:rPr>
              <w:t>प्रतिवादी रिता घर्ती</w:t>
            </w:r>
            <w:r w:rsidRPr="00C544B7">
              <w:rPr>
                <w:rFonts w:ascii="Calibri" w:eastAsia="Times New Roman" w:hAnsi="Calibri" w:cs="Kalimati"/>
                <w:sz w:val="16"/>
                <w:szCs w:val="16"/>
              </w:rPr>
              <w:t xml:space="preserve">, </w:t>
            </w:r>
            <w:r w:rsidRPr="00C544B7">
              <w:rPr>
                <w:rFonts w:ascii="Calibri" w:eastAsia="Times New Roman" w:hAnsi="Calibri" w:cs="Kalimati"/>
                <w:sz w:val="16"/>
                <w:szCs w:val="16"/>
                <w:cs/>
              </w:rPr>
              <w:t>गन बहादुर भण्डारी</w:t>
            </w:r>
            <w:r w:rsidRPr="00C544B7">
              <w:rPr>
                <w:rFonts w:ascii="Calibri" w:eastAsia="Times New Roman" w:hAnsi="Calibri" w:cs="Kalimati"/>
                <w:sz w:val="16"/>
                <w:szCs w:val="16"/>
              </w:rPr>
              <w:t xml:space="preserve">,  </w:t>
            </w:r>
            <w:r w:rsidRPr="00C544B7">
              <w:rPr>
                <w:rFonts w:ascii="Calibri" w:eastAsia="Times New Roman" w:hAnsi="Calibri" w:cs="Kalimati"/>
                <w:sz w:val="16"/>
                <w:szCs w:val="16"/>
                <w:cs/>
              </w:rPr>
              <w:t>कुल बहादुर योगी</w:t>
            </w:r>
            <w:r w:rsidRPr="00C544B7">
              <w:rPr>
                <w:rFonts w:ascii="Calibri" w:eastAsia="Times New Roman" w:hAnsi="Calibri" w:cs="Kalimati"/>
                <w:sz w:val="16"/>
                <w:szCs w:val="16"/>
              </w:rPr>
              <w:t xml:space="preserve">, </w:t>
            </w:r>
            <w:r w:rsidRPr="00C544B7">
              <w:rPr>
                <w:rFonts w:ascii="Calibri" w:eastAsia="Times New Roman" w:hAnsi="Calibri" w:cs="Kalimati"/>
                <w:sz w:val="16"/>
                <w:szCs w:val="16"/>
                <w:cs/>
              </w:rPr>
              <w:t>भुपाल दमाई र टिका वि.क.ले भ्रष्टाचार निवारण ऐन</w:t>
            </w:r>
            <w:r w:rsidRPr="00C544B7">
              <w:rPr>
                <w:rFonts w:ascii="Calibri" w:eastAsia="Times New Roman" w:hAnsi="Calibri" w:cs="Kalimati"/>
                <w:sz w:val="16"/>
                <w:szCs w:val="16"/>
              </w:rPr>
              <w:t xml:space="preserve">, </w:t>
            </w:r>
            <w:r w:rsidRPr="00C544B7">
              <w:rPr>
                <w:rFonts w:ascii="Calibri" w:eastAsia="Times New Roman" w:hAnsi="Calibri" w:cs="Kalimati"/>
                <w:sz w:val="16"/>
                <w:szCs w:val="16"/>
                <w:cs/>
              </w:rPr>
              <w:t xml:space="preserve">२०५९ को दफा १९ को उपदफा (२) बमोजिमको कसुर </w:t>
            </w:r>
            <w:r w:rsidRPr="00C544B7">
              <w:rPr>
                <w:rFonts w:ascii="Calibri" w:eastAsia="Times New Roman" w:hAnsi="Calibri" w:cs="Kalimati"/>
                <w:sz w:val="16"/>
                <w:szCs w:val="16"/>
                <w:cs/>
              </w:rPr>
              <w:lastRenderedPageBreak/>
              <w:t xml:space="preserve">गरेको हुँदा निज प्रतिवादीलाई सोही ऐनको दफा १९ को उपदफा (२) बमोजिमको कैद र जरिवानाको सजाय समेत हुन मागदावी </w:t>
            </w:r>
            <w:r w:rsidR="00295C9C">
              <w:rPr>
                <w:rFonts w:ascii="Calibri" w:eastAsia="Times New Roman" w:hAnsi="Calibri" w:cs="Kalimati" w:hint="cs"/>
                <w:sz w:val="16"/>
                <w:szCs w:val="16"/>
                <w:cs/>
              </w:rPr>
              <w:t>।</w:t>
            </w:r>
          </w:p>
        </w:tc>
        <w:tc>
          <w:tcPr>
            <w:tcW w:w="2430" w:type="dxa"/>
          </w:tcPr>
          <w:p w:rsidR="00C67A22" w:rsidRDefault="0001080B" w:rsidP="00C67A22">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lastRenderedPageBreak/>
              <w:t xml:space="preserve">१. </w:t>
            </w:r>
            <w:r w:rsidR="00EB0421" w:rsidRPr="00EB0421">
              <w:rPr>
                <w:rFonts w:ascii="Times New Roman" w:eastAsia="Times New Roman" w:hAnsi="Times New Roman" w:cs="Kalimati"/>
                <w:b/>
                <w:bCs/>
                <w:sz w:val="16"/>
                <w:szCs w:val="16"/>
                <w:cs/>
              </w:rPr>
              <w:t>फैसलाः</w:t>
            </w:r>
          </w:p>
          <w:p w:rsidR="00802800" w:rsidRDefault="00802800" w:rsidP="0045230D">
            <w:pPr>
              <w:jc w:val="both"/>
              <w:rPr>
                <w:rFonts w:ascii="Calibri" w:eastAsia="Times New Roman" w:hAnsi="Calibri" w:cs="Kalimati"/>
                <w:sz w:val="16"/>
                <w:szCs w:val="16"/>
              </w:rPr>
            </w:pPr>
            <w:r w:rsidRPr="00802800">
              <w:rPr>
                <w:rFonts w:ascii="Calibri" w:eastAsia="Times New Roman" w:hAnsi="Calibri" w:cs="Kalimati"/>
                <w:sz w:val="16"/>
                <w:szCs w:val="16"/>
                <w:cs/>
              </w:rPr>
              <w:t xml:space="preserve">विशेष अदालतबाट सम्पुर्ण प्रतिवादीहरु </w:t>
            </w:r>
            <w:r w:rsidR="00B67E9B">
              <w:rPr>
                <w:rFonts w:ascii="Calibri" w:eastAsia="Times New Roman" w:hAnsi="Calibri" w:cs="Kalimati" w:hint="cs"/>
                <w:sz w:val="16"/>
                <w:szCs w:val="16"/>
                <w:cs/>
              </w:rPr>
              <w:t>नविन डाँगी,</w:t>
            </w:r>
            <w:r w:rsidR="00F90850">
              <w:rPr>
                <w:rFonts w:ascii="Calibri" w:eastAsia="Times New Roman" w:hAnsi="Calibri" w:cs="Kalimati" w:hint="cs"/>
                <w:sz w:val="16"/>
                <w:szCs w:val="16"/>
                <w:cs/>
              </w:rPr>
              <w:t xml:space="preserve"> </w:t>
            </w:r>
            <w:r w:rsidR="00B67E9B">
              <w:rPr>
                <w:rFonts w:ascii="Calibri" w:eastAsia="Times New Roman" w:hAnsi="Calibri" w:cs="Kalimati" w:hint="cs"/>
                <w:sz w:val="16"/>
                <w:szCs w:val="16"/>
                <w:cs/>
              </w:rPr>
              <w:t>रोशनी बिष्ट, बलबहादुर बस्नेत,</w:t>
            </w:r>
            <w:r w:rsidR="00F90850">
              <w:rPr>
                <w:rFonts w:ascii="Calibri" w:eastAsia="Times New Roman" w:hAnsi="Calibri" w:cs="Kalimati" w:hint="cs"/>
                <w:sz w:val="16"/>
                <w:szCs w:val="16"/>
                <w:cs/>
              </w:rPr>
              <w:t xml:space="preserve"> </w:t>
            </w:r>
            <w:r w:rsidR="00B67E9B">
              <w:rPr>
                <w:rFonts w:ascii="Calibri" w:eastAsia="Times New Roman" w:hAnsi="Calibri" w:cs="Kalimati" w:hint="cs"/>
                <w:sz w:val="16"/>
                <w:szCs w:val="16"/>
                <w:cs/>
              </w:rPr>
              <w:t>मन बहादुर डाँगी,</w:t>
            </w:r>
            <w:r w:rsidR="00F90850">
              <w:rPr>
                <w:rFonts w:ascii="Calibri" w:eastAsia="Times New Roman" w:hAnsi="Calibri" w:cs="Kalimati" w:hint="cs"/>
                <w:sz w:val="16"/>
                <w:szCs w:val="16"/>
                <w:cs/>
              </w:rPr>
              <w:t xml:space="preserve"> </w:t>
            </w:r>
            <w:r w:rsidR="00B67E9B">
              <w:rPr>
                <w:rFonts w:ascii="Calibri" w:eastAsia="Times New Roman" w:hAnsi="Calibri" w:cs="Kalimati" w:hint="cs"/>
                <w:sz w:val="16"/>
                <w:szCs w:val="16"/>
                <w:cs/>
              </w:rPr>
              <w:t>खडक बहादुर डाँगी,</w:t>
            </w:r>
            <w:r w:rsidR="00F90850">
              <w:rPr>
                <w:rFonts w:ascii="Calibri" w:eastAsia="Times New Roman" w:hAnsi="Calibri" w:cs="Kalimati" w:hint="cs"/>
                <w:sz w:val="16"/>
                <w:szCs w:val="16"/>
                <w:cs/>
              </w:rPr>
              <w:t xml:space="preserve"> </w:t>
            </w:r>
            <w:r w:rsidR="00B67E9B">
              <w:rPr>
                <w:rFonts w:ascii="Calibri" w:eastAsia="Times New Roman" w:hAnsi="Calibri" w:cs="Kalimati" w:hint="cs"/>
                <w:sz w:val="16"/>
                <w:szCs w:val="16"/>
                <w:cs/>
              </w:rPr>
              <w:t>चन्द्र कुमारी डाँगी,</w:t>
            </w:r>
            <w:r w:rsidR="00F90850">
              <w:rPr>
                <w:rFonts w:ascii="Calibri" w:eastAsia="Times New Roman" w:hAnsi="Calibri" w:cs="Kalimati" w:hint="cs"/>
                <w:sz w:val="16"/>
                <w:szCs w:val="16"/>
                <w:cs/>
              </w:rPr>
              <w:t xml:space="preserve"> </w:t>
            </w:r>
            <w:r w:rsidR="00B67E9B">
              <w:rPr>
                <w:rFonts w:ascii="Calibri" w:eastAsia="Times New Roman" w:hAnsi="Calibri" w:cs="Kalimati" w:hint="cs"/>
                <w:sz w:val="16"/>
                <w:szCs w:val="16"/>
                <w:cs/>
              </w:rPr>
              <w:t>रिता घर्ती,</w:t>
            </w:r>
            <w:r w:rsidR="00F90850">
              <w:rPr>
                <w:rFonts w:ascii="Calibri" w:eastAsia="Times New Roman" w:hAnsi="Calibri" w:cs="Kalimati" w:hint="cs"/>
                <w:sz w:val="16"/>
                <w:szCs w:val="16"/>
                <w:cs/>
              </w:rPr>
              <w:t xml:space="preserve"> </w:t>
            </w:r>
            <w:r w:rsidR="00B67E9B">
              <w:rPr>
                <w:rFonts w:ascii="Calibri" w:eastAsia="Times New Roman" w:hAnsi="Calibri" w:cs="Kalimati" w:hint="cs"/>
                <w:sz w:val="16"/>
                <w:szCs w:val="16"/>
                <w:cs/>
              </w:rPr>
              <w:t>सकलदेब यादब,</w:t>
            </w:r>
            <w:r w:rsidR="00F90850">
              <w:rPr>
                <w:rFonts w:ascii="Calibri" w:eastAsia="Times New Roman" w:hAnsi="Calibri" w:cs="Kalimati" w:hint="cs"/>
                <w:sz w:val="16"/>
                <w:szCs w:val="16"/>
                <w:cs/>
              </w:rPr>
              <w:t xml:space="preserve"> </w:t>
            </w:r>
            <w:r w:rsidR="00B67E9B">
              <w:rPr>
                <w:rFonts w:ascii="Calibri" w:eastAsia="Times New Roman" w:hAnsi="Calibri" w:cs="Kalimati" w:hint="cs"/>
                <w:sz w:val="16"/>
                <w:szCs w:val="16"/>
                <w:cs/>
              </w:rPr>
              <w:t>भुपाल दमाई,</w:t>
            </w:r>
            <w:r w:rsidR="00F90850">
              <w:rPr>
                <w:rFonts w:ascii="Calibri" w:eastAsia="Times New Roman" w:hAnsi="Calibri" w:cs="Kalimati" w:hint="cs"/>
                <w:sz w:val="16"/>
                <w:szCs w:val="16"/>
                <w:cs/>
              </w:rPr>
              <w:t xml:space="preserve"> </w:t>
            </w:r>
            <w:r w:rsidR="00B67E9B">
              <w:rPr>
                <w:rFonts w:ascii="Calibri" w:eastAsia="Times New Roman" w:hAnsi="Calibri" w:cs="Kalimati" w:hint="cs"/>
                <w:sz w:val="16"/>
                <w:szCs w:val="16"/>
                <w:cs/>
              </w:rPr>
              <w:t>कृष्ण बहादुर घर्ती,</w:t>
            </w:r>
            <w:r w:rsidR="00F90850">
              <w:rPr>
                <w:rFonts w:ascii="Calibri" w:eastAsia="Times New Roman" w:hAnsi="Calibri" w:cs="Kalimati" w:hint="cs"/>
                <w:sz w:val="16"/>
                <w:szCs w:val="16"/>
                <w:cs/>
              </w:rPr>
              <w:t xml:space="preserve"> </w:t>
            </w:r>
            <w:r w:rsidR="00B67E9B">
              <w:rPr>
                <w:rFonts w:ascii="Calibri" w:eastAsia="Times New Roman" w:hAnsi="Calibri" w:cs="Kalimati" w:hint="cs"/>
                <w:sz w:val="16"/>
                <w:szCs w:val="16"/>
                <w:cs/>
              </w:rPr>
              <w:t>टिका वि.क., गनबहादुर भण्डारी र कुल बहादुर योगीलाई</w:t>
            </w:r>
            <w:r w:rsidR="00BC24C8">
              <w:rPr>
                <w:rFonts w:ascii="Calibri" w:eastAsia="Times New Roman" w:hAnsi="Calibri" w:cs="Kalimati" w:hint="cs"/>
                <w:sz w:val="16"/>
                <w:szCs w:val="16"/>
                <w:cs/>
              </w:rPr>
              <w:t xml:space="preserve"> </w:t>
            </w:r>
            <w:r w:rsidRPr="00802800">
              <w:rPr>
                <w:rFonts w:ascii="Calibri" w:eastAsia="Times New Roman" w:hAnsi="Calibri" w:cs="Kalimati"/>
                <w:sz w:val="16"/>
                <w:szCs w:val="16"/>
                <w:cs/>
              </w:rPr>
              <w:t>आरोपित कसूरवाट सफाई  पाउने ठहर गरी  फैसला भएको</w:t>
            </w:r>
            <w:r w:rsidR="00B67E9B">
              <w:rPr>
                <w:rFonts w:ascii="Calibri" w:eastAsia="Times New Roman" w:hAnsi="Calibri" w:cs="Kalimati" w:hint="cs"/>
                <w:sz w:val="16"/>
                <w:szCs w:val="16"/>
                <w:cs/>
              </w:rPr>
              <w:t>।</w:t>
            </w:r>
            <w:r w:rsidRPr="00802800">
              <w:rPr>
                <w:rFonts w:ascii="Calibri" w:eastAsia="Times New Roman" w:hAnsi="Calibri" w:cs="Kalimati" w:hint="cs"/>
                <w:sz w:val="16"/>
                <w:szCs w:val="16"/>
                <w:cs/>
              </w:rPr>
              <w:t xml:space="preserve"> </w:t>
            </w:r>
          </w:p>
          <w:p w:rsidR="00C83593" w:rsidRPr="00C83593" w:rsidRDefault="0001080B" w:rsidP="0045230D">
            <w:pPr>
              <w:jc w:val="both"/>
              <w:rPr>
                <w:rFonts w:ascii="Calibri" w:eastAsia="Times New Roman" w:hAnsi="Calibri" w:cs="Kalimati"/>
                <w:sz w:val="16"/>
                <w:szCs w:val="16"/>
              </w:rPr>
            </w:pPr>
            <w:r>
              <w:rPr>
                <w:rFonts w:ascii="Times New Roman" w:eastAsia="Times New Roman" w:hAnsi="Times New Roman" w:cs="Kalimati" w:hint="cs"/>
                <w:b/>
                <w:bCs/>
                <w:sz w:val="16"/>
                <w:szCs w:val="16"/>
                <w:cs/>
              </w:rPr>
              <w:t xml:space="preserve">२. </w:t>
            </w:r>
            <w:r w:rsidR="00EB0421" w:rsidRPr="00EB0421">
              <w:rPr>
                <w:rFonts w:ascii="Times New Roman" w:eastAsia="Times New Roman" w:hAnsi="Times New Roman" w:cs="Kalimati" w:hint="cs"/>
                <w:b/>
                <w:bCs/>
                <w:sz w:val="16"/>
                <w:szCs w:val="16"/>
                <w:cs/>
              </w:rPr>
              <w:t>विशेष अदालतले</w:t>
            </w:r>
            <w:r w:rsidR="005045F7" w:rsidRPr="005045F7">
              <w:rPr>
                <w:rFonts w:ascii="Times New Roman" w:hAnsi="Times New Roman" w:cs="Kalimati" w:hint="cs"/>
                <w:b/>
                <w:bCs/>
                <w:sz w:val="16"/>
                <w:szCs w:val="16"/>
                <w:cs/>
              </w:rPr>
              <w:t xml:space="preserve"> </w:t>
            </w:r>
            <w:r w:rsidR="00C67A22">
              <w:rPr>
                <w:rFonts w:ascii="Times New Roman" w:hAnsi="Times New Roman" w:cs="Kalimati" w:hint="cs"/>
                <w:b/>
                <w:bCs/>
                <w:sz w:val="16"/>
                <w:szCs w:val="16"/>
                <w:cs/>
              </w:rPr>
              <w:t>फैसला</w:t>
            </w:r>
            <w:r w:rsidR="00F740F0">
              <w:rPr>
                <w:rFonts w:ascii="Times New Roman" w:hAnsi="Times New Roman" w:cs="Kalimati" w:hint="cs"/>
                <w:b/>
                <w:bCs/>
                <w:sz w:val="16"/>
                <w:szCs w:val="16"/>
                <w:cs/>
              </w:rPr>
              <w:t xml:space="preserve"> गर्दा</w:t>
            </w:r>
            <w:r w:rsidR="00BC24C8">
              <w:rPr>
                <w:rFonts w:ascii="Times New Roman" w:hAnsi="Times New Roman" w:cs="Kalimati" w:hint="cs"/>
                <w:b/>
                <w:bCs/>
                <w:sz w:val="16"/>
                <w:szCs w:val="16"/>
                <w:cs/>
              </w:rPr>
              <w:t xml:space="preserve"> लिएका मू</w:t>
            </w:r>
            <w:r w:rsidR="00C67A22">
              <w:rPr>
                <w:rFonts w:ascii="Times New Roman" w:hAnsi="Times New Roman" w:cs="Kalimati" w:hint="cs"/>
                <w:b/>
                <w:bCs/>
                <w:sz w:val="16"/>
                <w:szCs w:val="16"/>
                <w:cs/>
              </w:rPr>
              <w:t xml:space="preserve">ल बुदा </w:t>
            </w:r>
            <w:r w:rsidR="00F740F0">
              <w:rPr>
                <w:rFonts w:ascii="Times New Roman" w:hAnsi="Times New Roman" w:cs="Kalimati" w:hint="cs"/>
                <w:b/>
                <w:bCs/>
                <w:sz w:val="16"/>
                <w:szCs w:val="16"/>
                <w:cs/>
              </w:rPr>
              <w:t>एबं</w:t>
            </w:r>
            <w:r w:rsidR="00EB0421" w:rsidRPr="00EB0421">
              <w:rPr>
                <w:rFonts w:ascii="Times New Roman" w:eastAsia="Times New Roman" w:hAnsi="Times New Roman" w:cs="Kalimati" w:hint="cs"/>
                <w:b/>
                <w:bCs/>
                <w:sz w:val="16"/>
                <w:szCs w:val="16"/>
                <w:cs/>
              </w:rPr>
              <w:t xml:space="preserve"> आधा</w:t>
            </w:r>
            <w:r w:rsidR="00C67A22">
              <w:rPr>
                <w:rFonts w:ascii="Times New Roman" w:eastAsia="Times New Roman" w:hAnsi="Times New Roman" w:cs="Kalimati" w:hint="cs"/>
                <w:b/>
                <w:bCs/>
                <w:sz w:val="16"/>
                <w:szCs w:val="16"/>
                <w:cs/>
              </w:rPr>
              <w:t>रहरु :</w:t>
            </w:r>
          </w:p>
          <w:p w:rsidR="00B67E9B" w:rsidRPr="00B67E9B" w:rsidRDefault="00122BB2" w:rsidP="00B67E9B">
            <w:pPr>
              <w:spacing w:after="100"/>
              <w:ind w:left="252" w:right="72" w:hanging="252"/>
              <w:jc w:val="both"/>
              <w:rPr>
                <w:rFonts w:ascii="Calibri" w:eastAsia="Times New Roman" w:hAnsi="Calibri" w:cs="Kalimati"/>
                <w:sz w:val="16"/>
                <w:szCs w:val="16"/>
              </w:rPr>
            </w:pPr>
            <w:r w:rsidRPr="00122BB2">
              <w:rPr>
                <w:rFonts w:ascii="Calibri" w:eastAsia="Times New Roman" w:hAnsi="Calibri" w:cs="Kalimati"/>
                <w:sz w:val="16"/>
                <w:szCs w:val="16"/>
                <w:cs/>
              </w:rPr>
              <w:t>क)</w:t>
            </w:r>
            <w:r w:rsidR="008B25A3">
              <w:rPr>
                <w:rFonts w:ascii="Calibri" w:eastAsia="Times New Roman" w:hAnsi="Calibri" w:cs="Kalimati" w:hint="cs"/>
                <w:sz w:val="16"/>
                <w:szCs w:val="16"/>
                <w:cs/>
              </w:rPr>
              <w:t xml:space="preserve"> </w:t>
            </w:r>
            <w:r w:rsidR="00B67E9B" w:rsidRPr="00B67E9B">
              <w:rPr>
                <w:rFonts w:ascii="Calibri" w:eastAsia="Times New Roman" w:hAnsi="Calibri" w:cs="Kalimati"/>
                <w:sz w:val="16"/>
                <w:szCs w:val="16"/>
                <w:cs/>
              </w:rPr>
              <w:t>क)</w:t>
            </w:r>
            <w:r w:rsidR="00B67E9B" w:rsidRPr="00B67E9B">
              <w:rPr>
                <w:rFonts w:ascii="Calibri" w:eastAsia="Times New Roman" w:hAnsi="Calibri" w:cs="Kalimati"/>
                <w:sz w:val="16"/>
                <w:szCs w:val="16"/>
                <w:cs/>
              </w:rPr>
              <w:tab/>
              <w:t xml:space="preserve">प्रतिवेदनमा ठोस रुपमा कैफियत भएको भन्न नसकी कैफियत हुन सक्ने देखिन्छ भनी अनुमान गरेको देखिन्छ।प्रतिवेदन अनुसार जडान भएका पाइपहरुको परिमाण र साईजमा फरक परेको देखाई सम्पन्न भएको कामको बढी मूल्याङ्कन गरिएको भन्ने प्रतिवेदनमा उल्लेख गरिएकोमा प्रतिवेदकले स्थलगत मुचुल्का गर्दा पाईप </w:t>
            </w:r>
            <w:r w:rsidR="00B67E9B" w:rsidRPr="00B67E9B">
              <w:rPr>
                <w:rFonts w:ascii="Calibri" w:eastAsia="Times New Roman" w:hAnsi="Calibri" w:cs="Kalimati"/>
                <w:sz w:val="16"/>
                <w:szCs w:val="16"/>
              </w:rPr>
              <w:t xml:space="preserve">Detector  </w:t>
            </w:r>
            <w:r w:rsidR="00B67E9B" w:rsidRPr="00B67E9B">
              <w:rPr>
                <w:rFonts w:ascii="Calibri" w:eastAsia="Times New Roman" w:hAnsi="Calibri" w:cs="Kalimati"/>
                <w:sz w:val="16"/>
                <w:szCs w:val="16"/>
                <w:cs/>
              </w:rPr>
              <w:t xml:space="preserve">लिएर नगएको भनि बकपत्र गरेको र स्थलगत मुचुल्कामा गाडिएको पाइप खनेको भन्ने नदेखिएको अबस्थामा  विवादको योजनामा जडान भएका पाईपहरु कति परिमाण र कुन साईजमा फरक भएको भन्ने </w:t>
            </w:r>
            <w:r w:rsidR="00B67E9B" w:rsidRPr="00B67E9B">
              <w:rPr>
                <w:rFonts w:ascii="Calibri" w:eastAsia="Times New Roman" w:hAnsi="Calibri" w:cs="Kalimati"/>
                <w:sz w:val="16"/>
                <w:szCs w:val="16"/>
                <w:cs/>
              </w:rPr>
              <w:lastRenderedPageBreak/>
              <w:t>प्रतिवेदन बस्तुपरक भएको नदेखिएकोले प्रतिवेदन बेहोरालाई विश्वासनीय मान्न मिल्ने अबस्था नदेखिएको</w:t>
            </w:r>
            <w:r w:rsidR="00B67E9B" w:rsidRPr="00B67E9B">
              <w:rPr>
                <w:rFonts w:ascii="Calibri" w:eastAsia="Times New Roman" w:hAnsi="Calibri" w:cs="Kalimati"/>
                <w:sz w:val="16"/>
                <w:szCs w:val="16"/>
              </w:rPr>
              <w:t xml:space="preserve">, </w:t>
            </w:r>
          </w:p>
          <w:p w:rsidR="00B67E9B" w:rsidRPr="00B67E9B" w:rsidRDefault="00B67E9B" w:rsidP="00B67E9B">
            <w:pPr>
              <w:spacing w:after="100"/>
              <w:ind w:left="252" w:right="72" w:hanging="252"/>
              <w:jc w:val="both"/>
              <w:rPr>
                <w:rFonts w:ascii="Calibri" w:eastAsia="Times New Roman" w:hAnsi="Calibri" w:cs="Kalimati"/>
                <w:sz w:val="16"/>
                <w:szCs w:val="16"/>
              </w:rPr>
            </w:pPr>
            <w:r w:rsidRPr="00B67E9B">
              <w:rPr>
                <w:rFonts w:ascii="Calibri" w:eastAsia="Times New Roman" w:hAnsi="Calibri" w:cs="Kalimati"/>
                <w:sz w:val="16"/>
                <w:szCs w:val="16"/>
                <w:cs/>
              </w:rPr>
              <w:t>ख)</w:t>
            </w:r>
            <w:r w:rsidRPr="00B67E9B">
              <w:rPr>
                <w:rFonts w:ascii="Calibri" w:eastAsia="Times New Roman" w:hAnsi="Calibri" w:cs="Kalimati"/>
                <w:sz w:val="16"/>
                <w:szCs w:val="16"/>
                <w:cs/>
              </w:rPr>
              <w:tab/>
              <w:t>योजनाको उदेश्य बमोजिम खानेपानी संचालनमा रहेको</w:t>
            </w:r>
            <w:r w:rsidRPr="00B67E9B">
              <w:rPr>
                <w:rFonts w:ascii="Calibri" w:eastAsia="Times New Roman" w:hAnsi="Calibri" w:cs="Kalimati"/>
                <w:sz w:val="16"/>
                <w:szCs w:val="16"/>
              </w:rPr>
              <w:t>,</w:t>
            </w:r>
            <w:r w:rsidRPr="00B67E9B">
              <w:rPr>
                <w:rFonts w:ascii="Calibri" w:eastAsia="Times New Roman" w:hAnsi="Calibri" w:cs="Kalimati"/>
                <w:sz w:val="16"/>
                <w:szCs w:val="16"/>
                <w:cs/>
              </w:rPr>
              <w:t>योजनाबाट लाभान्वित हुनुपर्ने समुदायले कुनै गुनासो नगरेको भनी प्रतिवेदक हेमबहादुर सिंजालीले बकपत्र गरेको देखिएको</w:t>
            </w:r>
            <w:r w:rsidRPr="00B67E9B">
              <w:rPr>
                <w:rFonts w:ascii="Calibri" w:eastAsia="Times New Roman" w:hAnsi="Calibri" w:cs="Kalimati"/>
                <w:sz w:val="16"/>
                <w:szCs w:val="16"/>
              </w:rPr>
              <w:t>,</w:t>
            </w:r>
          </w:p>
          <w:p w:rsidR="00EB0421" w:rsidRPr="00EB0421" w:rsidRDefault="00B67E9B" w:rsidP="00B67E9B">
            <w:pPr>
              <w:spacing w:after="100"/>
              <w:ind w:left="252" w:right="72" w:hanging="252"/>
              <w:jc w:val="both"/>
              <w:rPr>
                <w:rFonts w:ascii="Calibri" w:eastAsia="Times New Roman" w:hAnsi="Calibri" w:cs="Kalimati"/>
                <w:sz w:val="16"/>
                <w:szCs w:val="16"/>
              </w:rPr>
            </w:pPr>
            <w:r w:rsidRPr="00B67E9B">
              <w:rPr>
                <w:rFonts w:ascii="Calibri" w:eastAsia="Times New Roman" w:hAnsi="Calibri" w:cs="Kalimati"/>
                <w:sz w:val="16"/>
                <w:szCs w:val="16"/>
                <w:cs/>
              </w:rPr>
              <w:t>ग)</w:t>
            </w:r>
            <w:r w:rsidRPr="00B67E9B">
              <w:rPr>
                <w:rFonts w:ascii="Calibri" w:eastAsia="Times New Roman" w:hAnsi="Calibri" w:cs="Kalimati"/>
                <w:sz w:val="16"/>
                <w:szCs w:val="16"/>
                <w:cs/>
              </w:rPr>
              <w:tab/>
              <w:t>प्रत्यक्ष एवं स्वतन्त्र प्रमाणको अभावमा केवल अनुमान</w:t>
            </w:r>
            <w:r w:rsidRPr="00B67E9B">
              <w:rPr>
                <w:rFonts w:ascii="Calibri" w:eastAsia="Times New Roman" w:hAnsi="Calibri" w:cs="Kalimati"/>
                <w:sz w:val="16"/>
                <w:szCs w:val="16"/>
              </w:rPr>
              <w:t>,</w:t>
            </w:r>
            <w:r w:rsidRPr="00B67E9B">
              <w:rPr>
                <w:rFonts w:ascii="Calibri" w:eastAsia="Times New Roman" w:hAnsi="Calibri" w:cs="Kalimati"/>
                <w:sz w:val="16"/>
                <w:szCs w:val="16"/>
                <w:cs/>
              </w:rPr>
              <w:t>आशंका र अन्दाजको भरमा लिएको अभियोग दावीलाई कसूर ठहर गरी सजाय गर्नु फौजदारी न्यायको सिद्धान्त विपरीत हुने</w:t>
            </w:r>
            <w:r w:rsidRPr="00B67E9B">
              <w:rPr>
                <w:rFonts w:ascii="Calibri" w:eastAsia="Times New Roman" w:hAnsi="Calibri" w:cs="Kalimati"/>
                <w:sz w:val="16"/>
                <w:szCs w:val="16"/>
              </w:rPr>
              <w:t>,</w:t>
            </w:r>
          </w:p>
        </w:tc>
        <w:tc>
          <w:tcPr>
            <w:tcW w:w="7740" w:type="dxa"/>
          </w:tcPr>
          <w:p w:rsidR="00B67E9B" w:rsidRPr="00B67E9B" w:rsidRDefault="00F02CAD" w:rsidP="00B67E9B">
            <w:pPr>
              <w:ind w:left="252" w:hanging="252"/>
              <w:jc w:val="both"/>
              <w:rPr>
                <w:rFonts w:ascii="Calibri" w:eastAsia="Times New Roman" w:hAnsi="Calibri" w:cs="Kalimati"/>
                <w:sz w:val="16"/>
                <w:szCs w:val="16"/>
              </w:rPr>
            </w:pPr>
            <w:r w:rsidRPr="00F02CAD">
              <w:rPr>
                <w:rFonts w:ascii="Calibri" w:eastAsia="Times New Roman" w:hAnsi="Calibri" w:cs="Kalimati"/>
                <w:sz w:val="16"/>
                <w:szCs w:val="16"/>
                <w:cs/>
              </w:rPr>
              <w:lastRenderedPageBreak/>
              <w:t xml:space="preserve">क) </w:t>
            </w:r>
            <w:r w:rsidR="00B67E9B" w:rsidRPr="00B67E9B">
              <w:rPr>
                <w:rFonts w:ascii="Calibri" w:eastAsia="Times New Roman" w:hAnsi="Calibri" w:cs="Kalimati"/>
                <w:sz w:val="16"/>
                <w:szCs w:val="16"/>
                <w:cs/>
              </w:rPr>
              <w:t>क)जिल्ला रोल्पा</w:t>
            </w:r>
            <w:r w:rsidR="00B67E9B" w:rsidRPr="00B67E9B">
              <w:rPr>
                <w:rFonts w:ascii="Calibri" w:eastAsia="Times New Roman" w:hAnsi="Calibri" w:cs="Kalimati"/>
                <w:sz w:val="16"/>
                <w:szCs w:val="16"/>
              </w:rPr>
              <w:t xml:space="preserve">, </w:t>
            </w:r>
            <w:r w:rsidR="00B67E9B" w:rsidRPr="00B67E9B">
              <w:rPr>
                <w:rFonts w:ascii="Calibri" w:eastAsia="Times New Roman" w:hAnsi="Calibri" w:cs="Kalimati"/>
                <w:sz w:val="16"/>
                <w:szCs w:val="16"/>
                <w:cs/>
              </w:rPr>
              <w:t>गंगादेव गाउँपालिका वडा नं.२ स्थित घोरानेटी खोलादेखि घोरानेटी गाउँसम्म सोलार पम्पिङ खानेपानी निर्माण योजनाको लागि आ.व. २०७6/०७7 मा गंगादेव गाउँपालिकाबाट    रु.19,94,863।77 (अक्षरेपि उन्नाईस लाख चौरानव्वे हजार आठ सय त्रिसठ्ठी रुपैया पैसा सतहत्तर) को लागत अनुमान तयार भई उक्त योजनामा गंगादेव गाउँपालिकाको तर्फबाट रु.18</w:t>
            </w:r>
            <w:r w:rsidR="00B67E9B" w:rsidRPr="00B67E9B">
              <w:rPr>
                <w:rFonts w:ascii="Calibri" w:eastAsia="Times New Roman" w:hAnsi="Calibri" w:cs="Kalimati"/>
                <w:sz w:val="16"/>
                <w:szCs w:val="16"/>
              </w:rPr>
              <w:t>,</w:t>
            </w:r>
            <w:r w:rsidR="00B67E9B" w:rsidRPr="00B67E9B">
              <w:rPr>
                <w:rFonts w:ascii="Calibri" w:eastAsia="Times New Roman" w:hAnsi="Calibri" w:cs="Kalimati"/>
                <w:sz w:val="16"/>
                <w:szCs w:val="16"/>
                <w:cs/>
              </w:rPr>
              <w:t>००</w:t>
            </w:r>
            <w:r w:rsidR="00B67E9B" w:rsidRPr="00B67E9B">
              <w:rPr>
                <w:rFonts w:ascii="Calibri" w:eastAsia="Times New Roman" w:hAnsi="Calibri" w:cs="Kalimati"/>
                <w:sz w:val="16"/>
                <w:szCs w:val="16"/>
              </w:rPr>
              <w:t>,</w:t>
            </w:r>
            <w:r w:rsidR="00B67E9B" w:rsidRPr="00B67E9B">
              <w:rPr>
                <w:rFonts w:ascii="Calibri" w:eastAsia="Times New Roman" w:hAnsi="Calibri" w:cs="Kalimati"/>
                <w:sz w:val="16"/>
                <w:szCs w:val="16"/>
                <w:cs/>
              </w:rPr>
              <w:t>०००।</w:t>
            </w:r>
            <w:r w:rsidR="00B67E9B" w:rsidRPr="00B67E9B">
              <w:rPr>
                <w:rFonts w:ascii="Calibri" w:eastAsia="Times New Roman" w:hAnsi="Calibri" w:cs="Kalimati"/>
                <w:sz w:val="16"/>
                <w:szCs w:val="16"/>
              </w:rPr>
              <w:t>–(</w:t>
            </w:r>
            <w:r w:rsidR="00B67E9B" w:rsidRPr="00B67E9B">
              <w:rPr>
                <w:rFonts w:ascii="Calibri" w:eastAsia="Times New Roman" w:hAnsi="Calibri" w:cs="Kalimati"/>
                <w:sz w:val="16"/>
                <w:szCs w:val="16"/>
                <w:cs/>
              </w:rPr>
              <w:t>अक्षरेपि अठार लाख) (90.23%) विनियोजन भएको र उपभोक्ता समितिले रु.१</w:t>
            </w:r>
            <w:r w:rsidR="00B67E9B" w:rsidRPr="00B67E9B">
              <w:rPr>
                <w:rFonts w:ascii="Calibri" w:eastAsia="Times New Roman" w:hAnsi="Calibri" w:cs="Kalimati"/>
                <w:sz w:val="16"/>
                <w:szCs w:val="16"/>
              </w:rPr>
              <w:t>,</w:t>
            </w:r>
            <w:r w:rsidR="00B67E9B" w:rsidRPr="00B67E9B">
              <w:rPr>
                <w:rFonts w:ascii="Calibri" w:eastAsia="Times New Roman" w:hAnsi="Calibri" w:cs="Kalimati"/>
                <w:sz w:val="16"/>
                <w:szCs w:val="16"/>
                <w:cs/>
              </w:rPr>
              <w:t>94,863।७7 (अक्षरेपि एक लाख चौरानव्वे हजार आठ सय त्रिसठ्ठी रुपैया पैसा सतहत्तर) (9.77%) बेहोर्ने गरी मिति २०७6।07।23 गते गाउँ कार्यपालिकाको कार्यालय र मन बहादुर डाँगी अध्यक्ष रहेको उपभोक्ता समिति वीच सम्झौता भई उक्त योजनाको कार्यमा अन्तिम बिल तथा नापी किताबमा उल्लिखित संरचनाहरु फिल्टर च्याम्बर</w:t>
            </w:r>
            <w:r w:rsidR="00B67E9B" w:rsidRPr="00B67E9B">
              <w:rPr>
                <w:rFonts w:ascii="Calibri" w:eastAsia="Times New Roman" w:hAnsi="Calibri" w:cs="Kalimati"/>
                <w:sz w:val="16"/>
                <w:szCs w:val="16"/>
              </w:rPr>
              <w:t xml:space="preserve">, </w:t>
            </w:r>
            <w:r w:rsidR="00B67E9B" w:rsidRPr="00B67E9B">
              <w:rPr>
                <w:rFonts w:ascii="Calibri" w:eastAsia="Times New Roman" w:hAnsi="Calibri" w:cs="Kalimati"/>
                <w:sz w:val="16"/>
                <w:szCs w:val="16"/>
                <w:cs/>
              </w:rPr>
              <w:t>भल्भ च्याम्बर</w:t>
            </w:r>
            <w:r w:rsidR="00B67E9B" w:rsidRPr="00B67E9B">
              <w:rPr>
                <w:rFonts w:ascii="Calibri" w:eastAsia="Times New Roman" w:hAnsi="Calibri" w:cs="Kalimati"/>
                <w:sz w:val="16"/>
                <w:szCs w:val="16"/>
              </w:rPr>
              <w:t xml:space="preserve">, </w:t>
            </w:r>
            <w:r w:rsidR="00B67E9B" w:rsidRPr="00B67E9B">
              <w:rPr>
                <w:rFonts w:ascii="Calibri" w:eastAsia="Times New Roman" w:hAnsi="Calibri" w:cs="Kalimati"/>
                <w:sz w:val="16"/>
                <w:szCs w:val="16"/>
                <w:cs/>
              </w:rPr>
              <w:t>धाराहरु तथा पाईपलाईनको जम्मा रु.5,16,999।87 (अक्षरेपि पाँच लाख सोह्र हजार नौ सय उनान्सय रुपैया पैसा सत्तासी) बराबरको रकम बढी मूल्याङ्‍कन गरी सोको 90.23% ले हुन आउने रु.4,66,488।98 (अक्षरेपि चार लाख छैसट्ठी हजार चार सय अठासी रुपैया पैसा अन्ठानब्बे) रकम बढी भुक्तानी लिने दिने प्रयोजनको लागि योजना जाँचपास समिति तथा गाउँपालिकास्तरीय योजना सुपरिवेक्षण तथा अनुगमन समितिका पदाधिकारीले वास्तविक भए गरेको कार्यभन्दा बढी कार्य गरेको भनी गलत प्रतिवेदन दिई दिन लगाई गलत नापी किताब तयार गरी गराई सोही वमोजिमको झुट्टा बिल भरपाई तयार गरी गर्न लगाई भए गरेको कार्य भन्दा बढी रकम भुक्तानी लिने दिने कार्य गर्ने गराउने कार्य गरेकोले गंगादेव गाउँपालिका</w:t>
            </w:r>
            <w:r w:rsidR="00B67E9B" w:rsidRPr="00B67E9B">
              <w:rPr>
                <w:rFonts w:ascii="Calibri" w:eastAsia="Times New Roman" w:hAnsi="Calibri" w:cs="Kalimati"/>
                <w:sz w:val="16"/>
                <w:szCs w:val="16"/>
              </w:rPr>
              <w:t xml:space="preserve">, </w:t>
            </w:r>
            <w:r w:rsidR="00B67E9B" w:rsidRPr="00B67E9B">
              <w:rPr>
                <w:rFonts w:ascii="Calibri" w:eastAsia="Times New Roman" w:hAnsi="Calibri" w:cs="Kalimati"/>
                <w:sz w:val="16"/>
                <w:szCs w:val="16"/>
                <w:cs/>
              </w:rPr>
              <w:t>गाउँकार्यपालिकाको कार्यालय</w:t>
            </w:r>
            <w:r w:rsidR="00B67E9B" w:rsidRPr="00B67E9B">
              <w:rPr>
                <w:rFonts w:ascii="Calibri" w:eastAsia="Times New Roman" w:hAnsi="Calibri" w:cs="Kalimati"/>
                <w:sz w:val="16"/>
                <w:szCs w:val="16"/>
              </w:rPr>
              <w:t xml:space="preserve">, </w:t>
            </w:r>
            <w:r w:rsidR="00B67E9B" w:rsidRPr="00B67E9B">
              <w:rPr>
                <w:rFonts w:ascii="Calibri" w:eastAsia="Times New Roman" w:hAnsi="Calibri" w:cs="Kalimati"/>
                <w:sz w:val="16"/>
                <w:szCs w:val="16"/>
                <w:cs/>
              </w:rPr>
              <w:t>रोल्पाका तत्कालीन निमित्त प्रमुख प्रशासकीय अधिकृत सकल देव यादव</w:t>
            </w:r>
            <w:r w:rsidR="00B67E9B" w:rsidRPr="00B67E9B">
              <w:rPr>
                <w:rFonts w:ascii="Calibri" w:eastAsia="Times New Roman" w:hAnsi="Calibri" w:cs="Kalimati"/>
                <w:sz w:val="16"/>
                <w:szCs w:val="16"/>
              </w:rPr>
              <w:t xml:space="preserve">, </w:t>
            </w:r>
            <w:r w:rsidR="00B67E9B" w:rsidRPr="00B67E9B">
              <w:rPr>
                <w:rFonts w:ascii="Calibri" w:eastAsia="Times New Roman" w:hAnsi="Calibri" w:cs="Kalimati"/>
                <w:sz w:val="16"/>
                <w:szCs w:val="16"/>
                <w:cs/>
              </w:rPr>
              <w:t>इन्जिनियर नवीन डाँगी</w:t>
            </w:r>
            <w:r w:rsidR="00B67E9B" w:rsidRPr="00B67E9B">
              <w:rPr>
                <w:rFonts w:ascii="Calibri" w:eastAsia="Times New Roman" w:hAnsi="Calibri" w:cs="Kalimati"/>
                <w:sz w:val="16"/>
                <w:szCs w:val="16"/>
              </w:rPr>
              <w:t xml:space="preserve">, </w:t>
            </w:r>
            <w:r w:rsidR="00B67E9B" w:rsidRPr="00B67E9B">
              <w:rPr>
                <w:rFonts w:ascii="Calibri" w:eastAsia="Times New Roman" w:hAnsi="Calibri" w:cs="Kalimati"/>
                <w:sz w:val="16"/>
                <w:szCs w:val="16"/>
                <w:cs/>
              </w:rPr>
              <w:t>सव-इन्जिनियर रोशनी विष्ट</w:t>
            </w:r>
            <w:r w:rsidR="00B67E9B" w:rsidRPr="00B67E9B">
              <w:rPr>
                <w:rFonts w:ascii="Calibri" w:eastAsia="Times New Roman" w:hAnsi="Calibri" w:cs="Kalimati"/>
                <w:sz w:val="16"/>
                <w:szCs w:val="16"/>
              </w:rPr>
              <w:t xml:space="preserve">, </w:t>
            </w:r>
            <w:r w:rsidR="00B67E9B" w:rsidRPr="00B67E9B">
              <w:rPr>
                <w:rFonts w:ascii="Calibri" w:eastAsia="Times New Roman" w:hAnsi="Calibri" w:cs="Kalimati"/>
                <w:sz w:val="16"/>
                <w:szCs w:val="16"/>
                <w:cs/>
              </w:rPr>
              <w:t>खानेपानी तथा सरसफाई टेक्निसियन बल बहादुर बस्नेत</w:t>
            </w:r>
            <w:r w:rsidR="00B67E9B" w:rsidRPr="00B67E9B">
              <w:rPr>
                <w:rFonts w:ascii="Calibri" w:eastAsia="Times New Roman" w:hAnsi="Calibri" w:cs="Kalimati"/>
                <w:sz w:val="16"/>
                <w:szCs w:val="16"/>
              </w:rPr>
              <w:t xml:space="preserve">, </w:t>
            </w:r>
            <w:r w:rsidR="00B67E9B" w:rsidRPr="00B67E9B">
              <w:rPr>
                <w:rFonts w:ascii="Calibri" w:eastAsia="Times New Roman" w:hAnsi="Calibri" w:cs="Kalimati"/>
                <w:sz w:val="16"/>
                <w:szCs w:val="16"/>
                <w:cs/>
              </w:rPr>
              <w:t>योजना अधिकृत कृष्ण बहादुर घर्ती</w:t>
            </w:r>
            <w:r w:rsidR="00B67E9B" w:rsidRPr="00B67E9B">
              <w:rPr>
                <w:rFonts w:ascii="Calibri" w:eastAsia="Times New Roman" w:hAnsi="Calibri" w:cs="Kalimati"/>
                <w:sz w:val="16"/>
                <w:szCs w:val="16"/>
              </w:rPr>
              <w:t xml:space="preserve">, </w:t>
            </w:r>
            <w:r w:rsidR="00B67E9B" w:rsidRPr="00B67E9B">
              <w:rPr>
                <w:rFonts w:ascii="Calibri" w:eastAsia="Times New Roman" w:hAnsi="Calibri" w:cs="Kalimati"/>
                <w:sz w:val="16"/>
                <w:szCs w:val="16"/>
                <w:cs/>
              </w:rPr>
              <w:t>वडा नं.२ का तत्कालीन वडा सचिव कुल बहादुर योगी</w:t>
            </w:r>
            <w:r w:rsidR="00B67E9B" w:rsidRPr="00B67E9B">
              <w:rPr>
                <w:rFonts w:ascii="Calibri" w:eastAsia="Times New Roman" w:hAnsi="Calibri" w:cs="Kalimati"/>
                <w:sz w:val="16"/>
                <w:szCs w:val="16"/>
              </w:rPr>
              <w:t xml:space="preserve">, </w:t>
            </w:r>
            <w:r w:rsidR="00B67E9B" w:rsidRPr="00B67E9B">
              <w:rPr>
                <w:rFonts w:ascii="Calibri" w:eastAsia="Times New Roman" w:hAnsi="Calibri" w:cs="Kalimati"/>
                <w:sz w:val="16"/>
                <w:szCs w:val="16"/>
                <w:cs/>
              </w:rPr>
              <w:t>गंगादेव गाउँपालिकाका उपाध्यक्ष रिता घर्ती</w:t>
            </w:r>
            <w:r w:rsidR="00B67E9B" w:rsidRPr="00B67E9B">
              <w:rPr>
                <w:rFonts w:ascii="Calibri" w:eastAsia="Times New Roman" w:hAnsi="Calibri" w:cs="Kalimati"/>
                <w:sz w:val="16"/>
                <w:szCs w:val="16"/>
              </w:rPr>
              <w:t xml:space="preserve">, </w:t>
            </w:r>
            <w:r w:rsidR="00B67E9B" w:rsidRPr="00B67E9B">
              <w:rPr>
                <w:rFonts w:ascii="Calibri" w:eastAsia="Times New Roman" w:hAnsi="Calibri" w:cs="Kalimati"/>
                <w:sz w:val="16"/>
                <w:szCs w:val="16"/>
                <w:cs/>
              </w:rPr>
              <w:t>वडा नं.2 का वडा अध्यक्ष भुपाल दमाई</w:t>
            </w:r>
            <w:r w:rsidR="00B67E9B" w:rsidRPr="00B67E9B">
              <w:rPr>
                <w:rFonts w:ascii="Calibri" w:eastAsia="Times New Roman" w:hAnsi="Calibri" w:cs="Kalimati"/>
                <w:sz w:val="16"/>
                <w:szCs w:val="16"/>
              </w:rPr>
              <w:t xml:space="preserve">, </w:t>
            </w:r>
            <w:r w:rsidR="00B67E9B" w:rsidRPr="00B67E9B">
              <w:rPr>
                <w:rFonts w:ascii="Calibri" w:eastAsia="Times New Roman" w:hAnsi="Calibri" w:cs="Kalimati"/>
                <w:sz w:val="16"/>
                <w:szCs w:val="16"/>
                <w:cs/>
              </w:rPr>
              <w:t>सोही वडाका वडा सदस्य टिका वि.क.</w:t>
            </w:r>
            <w:r w:rsidR="00B67E9B" w:rsidRPr="00B67E9B">
              <w:rPr>
                <w:rFonts w:ascii="Calibri" w:eastAsia="Times New Roman" w:hAnsi="Calibri" w:cs="Kalimati"/>
                <w:sz w:val="16"/>
                <w:szCs w:val="16"/>
              </w:rPr>
              <w:t xml:space="preserve">, </w:t>
            </w:r>
            <w:r w:rsidR="00B67E9B" w:rsidRPr="00B67E9B">
              <w:rPr>
                <w:rFonts w:ascii="Calibri" w:eastAsia="Times New Roman" w:hAnsi="Calibri" w:cs="Kalimati"/>
                <w:sz w:val="16"/>
                <w:szCs w:val="16"/>
                <w:cs/>
              </w:rPr>
              <w:t>वडा सदस्य गन बहादुर भण्डारी</w:t>
            </w:r>
            <w:r w:rsidR="00B67E9B" w:rsidRPr="00B67E9B">
              <w:rPr>
                <w:rFonts w:ascii="Calibri" w:eastAsia="Times New Roman" w:hAnsi="Calibri" w:cs="Kalimati"/>
                <w:sz w:val="16"/>
                <w:szCs w:val="16"/>
              </w:rPr>
              <w:t xml:space="preserve">, </w:t>
            </w:r>
            <w:r w:rsidR="00B67E9B" w:rsidRPr="00B67E9B">
              <w:rPr>
                <w:rFonts w:ascii="Calibri" w:eastAsia="Times New Roman" w:hAnsi="Calibri" w:cs="Kalimati"/>
                <w:sz w:val="16"/>
                <w:szCs w:val="16"/>
                <w:cs/>
              </w:rPr>
              <w:t>घोरानेटी खोलादेखि घोरानेटीगाउँसम्म सोलार</w:t>
            </w:r>
            <w:r w:rsidR="00B67E9B" w:rsidRPr="00B67E9B">
              <w:rPr>
                <w:rFonts w:ascii="Calibri" w:eastAsia="Times New Roman" w:hAnsi="Calibri" w:cs="Kalimati"/>
                <w:sz w:val="16"/>
                <w:szCs w:val="16"/>
              </w:rPr>
              <w:t xml:space="preserve">, </w:t>
            </w:r>
            <w:r w:rsidR="00B67E9B" w:rsidRPr="00B67E9B">
              <w:rPr>
                <w:rFonts w:ascii="Calibri" w:eastAsia="Times New Roman" w:hAnsi="Calibri" w:cs="Kalimati"/>
                <w:sz w:val="16"/>
                <w:szCs w:val="16"/>
                <w:cs/>
              </w:rPr>
              <w:t>पम्पिङ</w:t>
            </w:r>
            <w:r w:rsidR="00B67E9B" w:rsidRPr="00B67E9B">
              <w:rPr>
                <w:rFonts w:ascii="Calibri" w:eastAsia="Times New Roman" w:hAnsi="Calibri" w:cs="Kalimati"/>
                <w:sz w:val="16"/>
                <w:szCs w:val="16"/>
              </w:rPr>
              <w:t xml:space="preserve">, </w:t>
            </w:r>
            <w:r w:rsidR="00B67E9B" w:rsidRPr="00B67E9B">
              <w:rPr>
                <w:rFonts w:ascii="Calibri" w:eastAsia="Times New Roman" w:hAnsi="Calibri" w:cs="Kalimati"/>
                <w:sz w:val="16"/>
                <w:szCs w:val="16"/>
                <w:cs/>
              </w:rPr>
              <w:t>खानेपानी निर्माण योजना उपभोक्ता समितिका अध्यक्ष मन बहादुर डाँगी</w:t>
            </w:r>
            <w:r w:rsidR="00B67E9B" w:rsidRPr="00B67E9B">
              <w:rPr>
                <w:rFonts w:ascii="Calibri" w:eastAsia="Times New Roman" w:hAnsi="Calibri" w:cs="Kalimati"/>
                <w:sz w:val="16"/>
                <w:szCs w:val="16"/>
              </w:rPr>
              <w:t xml:space="preserve">, </w:t>
            </w:r>
            <w:r w:rsidR="00B67E9B" w:rsidRPr="00B67E9B">
              <w:rPr>
                <w:rFonts w:ascii="Calibri" w:eastAsia="Times New Roman" w:hAnsi="Calibri" w:cs="Kalimati"/>
                <w:sz w:val="16"/>
                <w:szCs w:val="16"/>
                <w:cs/>
              </w:rPr>
              <w:t>सचिव खडक बहादुर डाँगी र कोषाध्यक्ष चन्द्र कुमारी डाँगी समेतको मिलेमतो र संलग्नतामा भुक्तानी नै गर्न नमिल्ने रकम रु.4,66,488।98 (अक्षरेपि चार लाख छैसट्ठी हजार चार सय अठासी रुपैया पैसा अन्ठानब्बे) राष्ट्रसेवकले आफू तथा उपभोक्ता समितिका पदाधिकारीहरुलाई गैरकानुनी लाभ पुर्‍याउने र नेपाल सरकार/गाउँपालिकालाई गैरकानुनी हानिनोक्सानी पुर्‍याउने बद्‌नियतले उपभोक्ता समितिलाई भुक्तानी दिने/लिने कार्य गरे/गराएको तथा सरकारी वा सार्वजनिक सम्पत्ति हिनामिना भएको भएको रकम मध्ये केहि रकम राजश्व दाखिला समेत गर्ने कार्य गरेको देखिन्छ।उनिहरुले गरेको ब्यवहारबाटै निज प्रतिवादीहरुले भ्रष्टाचार जन्य कसूर गरेको प्रष्ट भएको छ। यसै सन्दर्भमा सम्मानित सर्वोच्च अदालतबाट कानूनी सिद्धान्त समेत स्थापित भएको छ।</w:t>
            </w:r>
            <w:r w:rsidR="00B67E9B" w:rsidRPr="00B67E9B">
              <w:rPr>
                <w:rFonts w:ascii="Calibri" w:eastAsia="Times New Roman" w:hAnsi="Calibri" w:cs="Kalimati"/>
                <w:sz w:val="16"/>
                <w:szCs w:val="16"/>
              </w:rPr>
              <w:t>“</w:t>
            </w:r>
            <w:r w:rsidR="00B67E9B" w:rsidRPr="00B67E9B">
              <w:rPr>
                <w:rFonts w:ascii="Calibri" w:eastAsia="Times New Roman" w:hAnsi="Calibri" w:cs="Kalimati"/>
                <w:sz w:val="16"/>
                <w:szCs w:val="16"/>
                <w:cs/>
              </w:rPr>
              <w:t>सरकारी वा सार्वजनिक सम्पत्ति हिनामिना भएको कुरा उसको व्यवहार (</w:t>
            </w:r>
            <w:r w:rsidR="00B67E9B" w:rsidRPr="00B67E9B">
              <w:rPr>
                <w:rFonts w:ascii="Calibri" w:eastAsia="Times New Roman" w:hAnsi="Calibri" w:cs="Kalimati"/>
                <w:sz w:val="16"/>
                <w:szCs w:val="16"/>
              </w:rPr>
              <w:t xml:space="preserve">By conduct) </w:t>
            </w:r>
            <w:r w:rsidR="00B67E9B" w:rsidRPr="00B67E9B">
              <w:rPr>
                <w:rFonts w:ascii="Calibri" w:eastAsia="Times New Roman" w:hAnsi="Calibri" w:cs="Kalimati"/>
                <w:sz w:val="16"/>
                <w:szCs w:val="16"/>
                <w:cs/>
              </w:rPr>
              <w:t xml:space="preserve">बाट देखिने हुन्छ। </w:t>
            </w:r>
            <w:r w:rsidR="00B67E9B" w:rsidRPr="00B67E9B">
              <w:rPr>
                <w:rFonts w:ascii="Calibri" w:eastAsia="Times New Roman" w:hAnsi="Calibri" w:cs="Kalimati"/>
                <w:sz w:val="16"/>
                <w:szCs w:val="16"/>
              </w:rPr>
              <w:t xml:space="preserve">By Conduct  </w:t>
            </w:r>
            <w:r w:rsidR="00B67E9B" w:rsidRPr="00B67E9B">
              <w:rPr>
                <w:rFonts w:ascii="Calibri" w:eastAsia="Times New Roman" w:hAnsi="Calibri" w:cs="Kalimati"/>
                <w:sz w:val="16"/>
                <w:szCs w:val="16"/>
                <w:cs/>
              </w:rPr>
              <w:t>अर्थात कार्य तत्वले नै बदनियत तत्व र मनसाय तत्व पत्ता लाग्छ।प्रतिवादीहरुको क्रिया  तत्व हेर्दा मासी खाएको रकम बेरुजु प्रकृतिको नभई आफ्नो जिम्माको रकम मासी खाई दुरुपयोग गर्ने मनसायबाट कामकारबाही भएको देखिन्छ यस्तो कार्य भ्रष्टाचारजन्य कसूर अन्तर्गत पर्ने</w:t>
            </w:r>
            <w:r w:rsidR="00B67E9B" w:rsidRPr="00B67E9B">
              <w:rPr>
                <w:rFonts w:ascii="Calibri" w:eastAsia="Times New Roman" w:hAnsi="Calibri" w:cs="Kalimati"/>
                <w:sz w:val="16"/>
                <w:szCs w:val="16"/>
              </w:rPr>
              <w:t>’’ (</w:t>
            </w:r>
            <w:r w:rsidR="00B67E9B" w:rsidRPr="00B67E9B">
              <w:rPr>
                <w:rFonts w:ascii="Calibri" w:eastAsia="Times New Roman" w:hAnsi="Calibri" w:cs="Kalimati"/>
                <w:sz w:val="16"/>
                <w:szCs w:val="16"/>
                <w:cs/>
              </w:rPr>
              <w:t>सार्जन पाण्डे विरूद्ध नेपाल सरकार-स.अ.बुलेटिन वर्ष १८</w:t>
            </w:r>
            <w:r w:rsidR="00B67E9B" w:rsidRPr="00B67E9B">
              <w:rPr>
                <w:rFonts w:ascii="Calibri" w:eastAsia="Times New Roman" w:hAnsi="Calibri" w:cs="Kalimati"/>
                <w:sz w:val="16"/>
                <w:szCs w:val="16"/>
              </w:rPr>
              <w:t xml:space="preserve">, </w:t>
            </w:r>
            <w:r w:rsidR="00B67E9B" w:rsidRPr="00B67E9B">
              <w:rPr>
                <w:rFonts w:ascii="Calibri" w:eastAsia="Times New Roman" w:hAnsi="Calibri" w:cs="Kalimati"/>
                <w:sz w:val="16"/>
                <w:szCs w:val="16"/>
                <w:cs/>
              </w:rPr>
              <w:t>अंक १५</w:t>
            </w:r>
            <w:r w:rsidR="00B67E9B" w:rsidRPr="00B67E9B">
              <w:rPr>
                <w:rFonts w:ascii="Calibri" w:eastAsia="Times New Roman" w:hAnsi="Calibri" w:cs="Kalimati"/>
                <w:sz w:val="16"/>
                <w:szCs w:val="16"/>
              </w:rPr>
              <w:t>,</w:t>
            </w:r>
            <w:r w:rsidR="00B67E9B" w:rsidRPr="00B67E9B">
              <w:rPr>
                <w:rFonts w:ascii="Calibri" w:eastAsia="Times New Roman" w:hAnsi="Calibri" w:cs="Kalimati"/>
                <w:sz w:val="16"/>
                <w:szCs w:val="16"/>
                <w:cs/>
              </w:rPr>
              <w:t>मंसीर २०६६</w:t>
            </w:r>
            <w:r w:rsidR="00B67E9B" w:rsidRPr="00B67E9B">
              <w:rPr>
                <w:rFonts w:ascii="Calibri" w:eastAsia="Times New Roman" w:hAnsi="Calibri" w:cs="Kalimati"/>
                <w:sz w:val="16"/>
                <w:szCs w:val="16"/>
              </w:rPr>
              <w:t>,</w:t>
            </w:r>
            <w:r w:rsidR="00B67E9B" w:rsidRPr="00B67E9B">
              <w:rPr>
                <w:rFonts w:ascii="Calibri" w:eastAsia="Times New Roman" w:hAnsi="Calibri" w:cs="Kalimati"/>
                <w:sz w:val="16"/>
                <w:szCs w:val="16"/>
                <w:cs/>
              </w:rPr>
              <w:t>पूर्णाङ्क ४१७ पृष्ठ १९) मा कानूनी सिद्धान्त प्रतिपादन भई सकेकोमा सो सिद्धान्त समेतको विपरीत प्रतिवादीहरुलाई सफाई दिने गरी विशेष अदालतबाट भएको फैसला त्रुटिपूर्ण हुंदा बदर भागी छ।</w:t>
            </w:r>
          </w:p>
          <w:p w:rsidR="00B67E9B" w:rsidRPr="00B67E9B" w:rsidRDefault="00B67E9B" w:rsidP="00B67E9B">
            <w:pPr>
              <w:ind w:left="252" w:hanging="252"/>
              <w:jc w:val="both"/>
              <w:rPr>
                <w:rFonts w:ascii="Calibri" w:eastAsia="Times New Roman" w:hAnsi="Calibri" w:cs="Kalimati"/>
                <w:sz w:val="16"/>
                <w:szCs w:val="16"/>
              </w:rPr>
            </w:pPr>
            <w:r w:rsidRPr="00B67E9B">
              <w:rPr>
                <w:rFonts w:ascii="Calibri" w:eastAsia="Times New Roman" w:hAnsi="Calibri" w:cs="Kalimati"/>
                <w:sz w:val="16"/>
                <w:szCs w:val="16"/>
                <w:cs/>
              </w:rPr>
              <w:t>ख) अदालतमा बयान गर्ने क्रममा प्रतिवादी मन बहादुर डाँगीले काम गर्दा गर्दै रु.४</w:t>
            </w:r>
            <w:r w:rsidRPr="00B67E9B">
              <w:rPr>
                <w:rFonts w:ascii="Calibri" w:eastAsia="Times New Roman" w:hAnsi="Calibri" w:cs="Kalimati"/>
                <w:sz w:val="16"/>
                <w:szCs w:val="16"/>
              </w:rPr>
              <w:t>,</w:t>
            </w:r>
            <w:r w:rsidRPr="00B67E9B">
              <w:rPr>
                <w:rFonts w:ascii="Calibri" w:eastAsia="Times New Roman" w:hAnsi="Calibri" w:cs="Kalimati"/>
                <w:sz w:val="16"/>
                <w:szCs w:val="16"/>
                <w:cs/>
              </w:rPr>
              <w:t>००</w:t>
            </w:r>
            <w:r w:rsidRPr="00B67E9B">
              <w:rPr>
                <w:rFonts w:ascii="Calibri" w:eastAsia="Times New Roman" w:hAnsi="Calibri" w:cs="Kalimati"/>
                <w:sz w:val="16"/>
                <w:szCs w:val="16"/>
              </w:rPr>
              <w:t>,</w:t>
            </w:r>
            <w:r w:rsidRPr="00B67E9B">
              <w:rPr>
                <w:rFonts w:ascii="Calibri" w:eastAsia="Times New Roman" w:hAnsi="Calibri" w:cs="Kalimati"/>
                <w:sz w:val="16"/>
                <w:szCs w:val="16"/>
                <w:cs/>
              </w:rPr>
              <w:t>०००।-‍ बुझाएको र बाँकी पनि बुझाई दिन्छौं भनि रु.६७</w:t>
            </w:r>
            <w:r w:rsidRPr="00B67E9B">
              <w:rPr>
                <w:rFonts w:ascii="Calibri" w:eastAsia="Times New Roman" w:hAnsi="Calibri" w:cs="Kalimati"/>
                <w:sz w:val="16"/>
                <w:szCs w:val="16"/>
              </w:rPr>
              <w:t>,</w:t>
            </w:r>
            <w:r w:rsidRPr="00B67E9B">
              <w:rPr>
                <w:rFonts w:ascii="Calibri" w:eastAsia="Times New Roman" w:hAnsi="Calibri" w:cs="Kalimati"/>
                <w:sz w:val="16"/>
                <w:szCs w:val="16"/>
                <w:cs/>
              </w:rPr>
              <w:t xml:space="preserve">०००।-‍पनि बुझाई दिएका छौं भनि वयान बेहोरा लेखाई दिएको तथा अन्य प्रतिवादीहरु </w:t>
            </w:r>
            <w:r w:rsidRPr="00B67E9B">
              <w:rPr>
                <w:rFonts w:ascii="Calibri" w:eastAsia="Times New Roman" w:hAnsi="Calibri" w:cs="Kalimati"/>
                <w:sz w:val="16"/>
                <w:szCs w:val="16"/>
                <w:cs/>
              </w:rPr>
              <w:lastRenderedPageBreak/>
              <w:t>चन्द्र कुमारी डाँगी र खडक बहादुर डाँगीले पनि सोही वयान बेहोरा मिलान हुने गरी गाउँपालिकाको हाकिमले पनि पैसा बुझाउनु पर्छ भनेपछि गाउँपालिकाको खातामा रकम जम्मा गरीदिएका भनी वयान बेहोरा लेखाए समेतबाट यी प्रतिवादीहरु उपर विगो रु.४</w:t>
            </w:r>
            <w:r w:rsidRPr="00B67E9B">
              <w:rPr>
                <w:rFonts w:ascii="Calibri" w:eastAsia="Times New Roman" w:hAnsi="Calibri" w:cs="Kalimati"/>
                <w:sz w:val="16"/>
                <w:szCs w:val="16"/>
              </w:rPr>
              <w:t>,</w:t>
            </w:r>
            <w:r w:rsidRPr="00B67E9B">
              <w:rPr>
                <w:rFonts w:ascii="Calibri" w:eastAsia="Times New Roman" w:hAnsi="Calibri" w:cs="Kalimati"/>
                <w:sz w:val="16"/>
                <w:szCs w:val="16"/>
                <w:cs/>
              </w:rPr>
              <w:t>६६</w:t>
            </w:r>
            <w:r w:rsidRPr="00B67E9B">
              <w:rPr>
                <w:rFonts w:ascii="Calibri" w:eastAsia="Times New Roman" w:hAnsi="Calibri" w:cs="Kalimati"/>
                <w:sz w:val="16"/>
                <w:szCs w:val="16"/>
              </w:rPr>
              <w:t>,</w:t>
            </w:r>
            <w:r w:rsidRPr="00B67E9B">
              <w:rPr>
                <w:rFonts w:ascii="Calibri" w:eastAsia="Times New Roman" w:hAnsi="Calibri" w:cs="Kalimati"/>
                <w:sz w:val="16"/>
                <w:szCs w:val="16"/>
                <w:cs/>
              </w:rPr>
              <w:t xml:space="preserve">४८८/९८ रकम बराबरको  कम काम गरी बढी भुक्तानि लिए दिएको स्पष्ट देखिंन्छ।यदी यी प्रतिवादीहरुले बदनियतपूर्वक काम गरी भ्रष्टाचार नगरेको भए सो रकम जम्मा गरीरहनु पर्ने अबस्था सिर्जना हुने थिएन।यसरी प्रतिवादीहरुले आरोपित विगो रकम जम्मा गर्नुले आरोपित कसूर गरेको पुष्टि हुन्छ।प्रतिवादीहरुको मिलेमतोमा भ्रष्टाचार नगरेको भए रकम जम्मा गर्ने भन्ने प्रश्नै हुँदैन। यी प्रतिवादीहरुले मिलेमतो गरी नभएको नगरेको काम भए गरेको भनी सिफारीस गर्ने </w:t>
            </w:r>
            <w:r w:rsidRPr="00B67E9B">
              <w:rPr>
                <w:rFonts w:ascii="Calibri" w:eastAsia="Times New Roman" w:hAnsi="Calibri" w:cs="Kalimati"/>
                <w:sz w:val="16"/>
                <w:szCs w:val="16"/>
              </w:rPr>
              <w:t xml:space="preserve">, </w:t>
            </w:r>
            <w:r w:rsidRPr="00B67E9B">
              <w:rPr>
                <w:rFonts w:ascii="Calibri" w:eastAsia="Times New Roman" w:hAnsi="Calibri" w:cs="Kalimati"/>
                <w:sz w:val="16"/>
                <w:szCs w:val="16"/>
                <w:cs/>
              </w:rPr>
              <w:t>कार्य सम्पन्न प्रतिवेदन पेश गर्ने तथा भुक्तानिको कारबाहि गरी सार्वजनिक सम्पत्ति बदनियतपूर्वक लिनु दिनु गरी भ्रष्टाचारजन्य कसूर गरेको पुष्टि भई रहेकोमा वास्तविक यथार्थतालाई न्यायिक विबेचाना नगरी सबै प्रतिवादीहरुलाई सफाइ दिने गरी भएको फैसला त्रुटिपूर्ण भै बदरभागी छ।</w:t>
            </w:r>
          </w:p>
          <w:p w:rsidR="00B67E9B" w:rsidRPr="00B67E9B" w:rsidRDefault="00B67E9B" w:rsidP="00B67E9B">
            <w:pPr>
              <w:ind w:left="252" w:hanging="252"/>
              <w:jc w:val="both"/>
              <w:rPr>
                <w:rFonts w:ascii="Calibri" w:eastAsia="Times New Roman" w:hAnsi="Calibri" w:cs="Kalimati"/>
                <w:sz w:val="16"/>
                <w:szCs w:val="16"/>
              </w:rPr>
            </w:pPr>
            <w:r w:rsidRPr="00B67E9B">
              <w:rPr>
                <w:rFonts w:ascii="Calibri" w:eastAsia="Times New Roman" w:hAnsi="Calibri" w:cs="Kalimati"/>
                <w:sz w:val="16"/>
                <w:szCs w:val="16"/>
                <w:cs/>
              </w:rPr>
              <w:t>ग) प्रतिवेदक हेमबहादुर सिंजालीले अदालतमा उपस्थित भई बकपत्र गर्दा म समेतको टोली विवादित योजना संचालन भएको स्थानमा गई सो स्थानमा स्थलगत मुचुल्का तयार गरी उक्त प्राविधिक प्रतिवेदन दिएको ठीक सत्य हो।उक्त प्राविधिक प्रतिवेदनको बेहोरा मेरै हो। स्थलगत निरीक्षण तथा नापजाँचको समयमा कुल जम्मा ३० वटा डिष्ट्रिब्युसन पाइपलाईन विछ्याएको मध्ये ३ वटा डिष्ट्रिब्युसन पाइपलाईनमा धारा नजोडी बन्द गरी राखिएको र २७ वटा वितरण लाईनमा मात्र २७ वटा धारा जडान गरिएको पाईएको र त्यहाँ भेला जम्मा भएका स्थानिय तथा जनप्रतिनिधि समेतको रोहवरमा मुचुल्का गरिएको भनि प्रतिवेदकले गढाउका साथ बकपत्र गरी  मौकाको आफुले दिएको प्रतिवेदनलाई समर्थन गरी बकपत्र गरेको छ।साथै निज प्रतिवादीहरुले लागत बमोजिमको काम भए गरेको अबस्थामा झुट्टा आरोप लगाउनु पर्ने कुनै कारण नभएको तथा प्रतिवादीहरुले पनि प्रतिवेदकले झूट्टा आरोप लगाउनु पर्ने कारण खुलाउन सकेको  अबस्था छैन। निज प्रतिवादीहरु उपर योजनाको सम्पूर्ण काम नभएको भनि आरोपदावी पनि नरहेको र काम नभएको हद सम्म मात्र विगो कायम गरी भ्रष्टाचारको कसूर गरेको अबस्थामा योजनाको उदेश्य बमोजिम खानेपानी संचालनमा रहेको</w:t>
            </w:r>
            <w:r w:rsidRPr="00B67E9B">
              <w:rPr>
                <w:rFonts w:ascii="Calibri" w:eastAsia="Times New Roman" w:hAnsi="Calibri" w:cs="Kalimati"/>
                <w:sz w:val="16"/>
                <w:szCs w:val="16"/>
              </w:rPr>
              <w:t>,</w:t>
            </w:r>
            <w:r w:rsidRPr="00B67E9B">
              <w:rPr>
                <w:rFonts w:ascii="Calibri" w:eastAsia="Times New Roman" w:hAnsi="Calibri" w:cs="Kalimati"/>
                <w:sz w:val="16"/>
                <w:szCs w:val="16"/>
                <w:cs/>
              </w:rPr>
              <w:t>योजनाबाट लाभान्वित हुनुपर्ने समुदायले कुनै गुनासो नगरेको भनी प्रतिवेदकले बकपत्र गरेको भनी अन्यथा व्याख्या गरी प्रतिवादीहरुलाई सफाइ दिने गरी भएको फैसला त्रुटिपूर्ण हुँदा बदर भागी छ।</w:t>
            </w:r>
          </w:p>
          <w:p w:rsidR="00B67E9B" w:rsidRPr="00B67E9B" w:rsidRDefault="00B67E9B" w:rsidP="00B67E9B">
            <w:pPr>
              <w:ind w:left="252" w:hanging="252"/>
              <w:jc w:val="both"/>
              <w:rPr>
                <w:rFonts w:ascii="Calibri" w:eastAsia="Times New Roman" w:hAnsi="Calibri" w:cs="Kalimati"/>
                <w:sz w:val="16"/>
                <w:szCs w:val="16"/>
              </w:rPr>
            </w:pPr>
            <w:r w:rsidRPr="00B67E9B">
              <w:rPr>
                <w:rFonts w:ascii="Calibri" w:eastAsia="Times New Roman" w:hAnsi="Calibri" w:cs="Kalimati"/>
                <w:sz w:val="16"/>
                <w:szCs w:val="16"/>
                <w:cs/>
              </w:rPr>
              <w:t xml:space="preserve"> घ) प्रतिवेदकले विवादित योजनाको स्थलगत रुपमा निरीक्षण तथा नापजाँच गरी सो योजनामा कैफियत भएको भनि स्पष्ट गरी प्रतिवेदन दिएको समेतबाट प्रतिवादीहरुको मिलेमतोमा नभए नगरेको कामकोलागी भए गरेको भनि सरकारी रकम भुक्तानि लिए दिएकोले  भ्रष्टाचारजन्य कार्य गरेको प्रष्ट देखिन्छ। स्थलगत मुचुल्का गर्न जाँदा पाइप </w:t>
            </w:r>
            <w:r w:rsidRPr="00B67E9B">
              <w:rPr>
                <w:rFonts w:ascii="Calibri" w:eastAsia="Times New Roman" w:hAnsi="Calibri" w:cs="Kalimati"/>
                <w:sz w:val="16"/>
                <w:szCs w:val="16"/>
              </w:rPr>
              <w:t xml:space="preserve">Detector </w:t>
            </w:r>
            <w:r w:rsidRPr="00B67E9B">
              <w:rPr>
                <w:rFonts w:ascii="Calibri" w:eastAsia="Times New Roman" w:hAnsi="Calibri" w:cs="Kalimati"/>
                <w:sz w:val="16"/>
                <w:szCs w:val="16"/>
                <w:cs/>
              </w:rPr>
              <w:t xml:space="preserve">लिएरै जानु पर्ने पूर्व शर्त पनि होईन।पाईपको नापजाँच अन्य नापजाँच गर्ने मापनका ईकाइहरुबाट पनि नाप्न नसकिने भन्ने प्रश्नै हूँदैन।भ्रष्टाचार जस्तो गम्भिर कसूरमा मिसिल संलग्न तथ्यगत प्रमाण एवं वास्तविक अबस्था परिस्थिति समेलाई न्यायिक मनले विश्लेशण विवेचना गरी न्याय निरुपण हुनु पर्नेमा विशेष अदालतबाट न्यायिक विश्लेशण र विवेचना नगरी प्रतिवेदनमा ठोस रुपमा कैफियत भएको भन्न नसकी कैफियत हुन सक्ने देखिन्छ भनी अनुमान गरेको </w:t>
            </w:r>
            <w:r w:rsidRPr="00B67E9B">
              <w:rPr>
                <w:rFonts w:ascii="Calibri" w:eastAsia="Times New Roman" w:hAnsi="Calibri" w:cs="Kalimati"/>
                <w:sz w:val="16"/>
                <w:szCs w:val="16"/>
              </w:rPr>
              <w:t>,</w:t>
            </w:r>
            <w:r w:rsidRPr="00B67E9B">
              <w:rPr>
                <w:rFonts w:ascii="Calibri" w:eastAsia="Times New Roman" w:hAnsi="Calibri" w:cs="Kalimati"/>
                <w:sz w:val="16"/>
                <w:szCs w:val="16"/>
                <w:cs/>
              </w:rPr>
              <w:t xml:space="preserve">जडान भएका पाइपहरुको परिमाण र साईजमा फरक परेको देखाई सम्पन्न भएको कामको बढी मूल्याङ्कन गरिएको भन्ने प्रतिवेदनमा उल्लेख गरिएकोमा प्रतिवेदकले स्थलगत मुचुल्का गर्दा पाईप </w:t>
            </w:r>
            <w:proofErr w:type="spellStart"/>
            <w:r w:rsidRPr="00B67E9B">
              <w:rPr>
                <w:rFonts w:ascii="Calibri" w:eastAsia="Times New Roman" w:hAnsi="Calibri" w:cs="Kalimati"/>
                <w:sz w:val="16"/>
                <w:szCs w:val="16"/>
              </w:rPr>
              <w:t>Dector</w:t>
            </w:r>
            <w:proofErr w:type="spellEnd"/>
            <w:r w:rsidRPr="00B67E9B">
              <w:rPr>
                <w:rFonts w:ascii="Calibri" w:eastAsia="Times New Roman" w:hAnsi="Calibri" w:cs="Kalimati"/>
                <w:sz w:val="16"/>
                <w:szCs w:val="16"/>
              </w:rPr>
              <w:t xml:space="preserve">  </w:t>
            </w:r>
            <w:r w:rsidRPr="00B67E9B">
              <w:rPr>
                <w:rFonts w:ascii="Calibri" w:eastAsia="Times New Roman" w:hAnsi="Calibri" w:cs="Kalimati"/>
                <w:sz w:val="16"/>
                <w:szCs w:val="16"/>
                <w:cs/>
              </w:rPr>
              <w:t>लिएर नगएको भनि बकपत्र गरेको र स्थलगत मुचुल्कामा गाडिएको पाइप खनेको भन्ने नदेखिएको अबस्थामा विवादको योजनामा जडान भएका पाईपहरु कति परिमाण र कुन साईजमा फरक भएको भन्ने प्रतिवेदन बस्तुपरक भएको नदेखिएकोले प्रतिवेदन बेहोरालाई विश्वासनीय मान्न मिल्ने अबस्था नदेखिएको भनी हचुवाको भरमा प्रतिवादीहरुलाई सफाई दिने गरी भएको फैसला त्रुटीपूर्ण भै बदर भागी छ।</w:t>
            </w:r>
          </w:p>
          <w:p w:rsidR="00B67E9B" w:rsidRPr="00B67E9B" w:rsidRDefault="00B67E9B" w:rsidP="00B67E9B">
            <w:pPr>
              <w:ind w:left="252" w:hanging="252"/>
              <w:jc w:val="both"/>
              <w:rPr>
                <w:rFonts w:ascii="Calibri" w:eastAsia="Times New Roman" w:hAnsi="Calibri" w:cs="Kalimati"/>
                <w:sz w:val="16"/>
                <w:szCs w:val="16"/>
              </w:rPr>
            </w:pPr>
            <w:r w:rsidRPr="00B67E9B">
              <w:rPr>
                <w:rFonts w:ascii="Calibri" w:eastAsia="Times New Roman" w:hAnsi="Calibri" w:cs="Kalimati"/>
                <w:sz w:val="16"/>
                <w:szCs w:val="16"/>
                <w:cs/>
              </w:rPr>
              <w:t xml:space="preserve">ङ) प्रतिवेदकले विवादित योजनामा भएको सम्पूर्ण कार्यको स्थलगत नापजाँच गरी आयोजनाको लागत </w:t>
            </w:r>
            <w:r w:rsidRPr="00B67E9B">
              <w:rPr>
                <w:rFonts w:ascii="Calibri" w:eastAsia="Times New Roman" w:hAnsi="Calibri" w:cs="Kalimati"/>
                <w:sz w:val="16"/>
                <w:szCs w:val="16"/>
                <w:cs/>
              </w:rPr>
              <w:lastRenderedPageBreak/>
              <w:t>अनुमान</w:t>
            </w:r>
            <w:r w:rsidRPr="00B67E9B">
              <w:rPr>
                <w:rFonts w:ascii="Calibri" w:eastAsia="Times New Roman" w:hAnsi="Calibri" w:cs="Kalimati"/>
                <w:sz w:val="16"/>
                <w:szCs w:val="16"/>
              </w:rPr>
              <w:t>,</w:t>
            </w:r>
            <w:r w:rsidRPr="00B67E9B">
              <w:rPr>
                <w:rFonts w:ascii="Calibri" w:eastAsia="Times New Roman" w:hAnsi="Calibri" w:cs="Kalimati"/>
                <w:sz w:val="16"/>
                <w:szCs w:val="16"/>
                <w:cs/>
              </w:rPr>
              <w:t>नक्सा</w:t>
            </w:r>
            <w:r w:rsidRPr="00B67E9B">
              <w:rPr>
                <w:rFonts w:ascii="Calibri" w:eastAsia="Times New Roman" w:hAnsi="Calibri" w:cs="Kalimati"/>
                <w:sz w:val="16"/>
                <w:szCs w:val="16"/>
              </w:rPr>
              <w:t>,</w:t>
            </w:r>
            <w:r w:rsidRPr="00B67E9B">
              <w:rPr>
                <w:rFonts w:ascii="Calibri" w:eastAsia="Times New Roman" w:hAnsi="Calibri" w:cs="Kalimati"/>
                <w:sz w:val="16"/>
                <w:szCs w:val="16"/>
                <w:cs/>
              </w:rPr>
              <w:t>स्पेसिफिकेसन</w:t>
            </w:r>
            <w:r w:rsidRPr="00B67E9B">
              <w:rPr>
                <w:rFonts w:ascii="Calibri" w:eastAsia="Times New Roman" w:hAnsi="Calibri" w:cs="Kalimati"/>
                <w:sz w:val="16"/>
                <w:szCs w:val="16"/>
              </w:rPr>
              <w:t>,</w:t>
            </w:r>
            <w:r w:rsidRPr="00B67E9B">
              <w:rPr>
                <w:rFonts w:ascii="Calibri" w:eastAsia="Times New Roman" w:hAnsi="Calibri" w:cs="Kalimati"/>
                <w:sz w:val="16"/>
                <w:szCs w:val="16"/>
                <w:cs/>
              </w:rPr>
              <w:t>भुक्तानि सम्बन्धी कागजातहरु</w:t>
            </w:r>
            <w:r w:rsidRPr="00B67E9B">
              <w:rPr>
                <w:rFonts w:ascii="Calibri" w:eastAsia="Times New Roman" w:hAnsi="Calibri" w:cs="Kalimati"/>
                <w:sz w:val="16"/>
                <w:szCs w:val="16"/>
              </w:rPr>
              <w:t>,</w:t>
            </w:r>
            <w:r w:rsidRPr="00B67E9B">
              <w:rPr>
                <w:rFonts w:ascii="Calibri" w:eastAsia="Times New Roman" w:hAnsi="Calibri" w:cs="Kalimati"/>
                <w:sz w:val="16"/>
                <w:szCs w:val="16"/>
                <w:cs/>
              </w:rPr>
              <w:t>संरचनाको शंकास्पद आइटमहरुको आयोजनाबाट तयार भएको नापी किताब (</w:t>
            </w:r>
            <w:r w:rsidRPr="00B67E9B">
              <w:rPr>
                <w:rFonts w:ascii="Calibri" w:eastAsia="Times New Roman" w:hAnsi="Calibri" w:cs="Kalimati"/>
                <w:sz w:val="16"/>
                <w:szCs w:val="16"/>
              </w:rPr>
              <w:t xml:space="preserve">MB) </w:t>
            </w:r>
            <w:r w:rsidRPr="00B67E9B">
              <w:rPr>
                <w:rFonts w:ascii="Calibri" w:eastAsia="Times New Roman" w:hAnsi="Calibri" w:cs="Kalimati"/>
                <w:sz w:val="16"/>
                <w:szCs w:val="16"/>
                <w:cs/>
              </w:rPr>
              <w:t>को परिमाण र फिल्डमा भएको यथार्थ परिमाणको तुलनात्मक विवरण तपशिल बमोजिमको नापजाँच सम्वन्धी विस्तृत विवरणबाट प्रष्ट भईरहेकोमा मिसिल संलग्न स्थलगत नापजाँच प्रतिबेदनमा उल्लेख भएका तथ्ययुक्त सबूद प्रमाणहरुलाई मूल्याङ्कन नगरी भएको फैसला त्रुटिपूर्ण देखिंदा बदर भागी छ।</w:t>
            </w:r>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240"/>
              <w:gridCol w:w="630"/>
              <w:gridCol w:w="1080"/>
              <w:gridCol w:w="900"/>
              <w:gridCol w:w="1170"/>
              <w:gridCol w:w="990"/>
              <w:gridCol w:w="1350"/>
            </w:tblGrid>
            <w:tr w:rsidR="00C4616D" w:rsidRPr="00C4616D" w:rsidTr="008D4324">
              <w:tc>
                <w:tcPr>
                  <w:tcW w:w="360" w:type="dxa"/>
                  <w:vMerge w:val="restart"/>
                  <w:shd w:val="clear" w:color="auto" w:fill="D9D9D9"/>
                </w:tcPr>
                <w:p w:rsidR="00C4616D" w:rsidRPr="00C4616D" w:rsidRDefault="00C4616D" w:rsidP="00C4616D">
                  <w:pPr>
                    <w:tabs>
                      <w:tab w:val="left" w:pos="540"/>
                      <w:tab w:val="left" w:pos="1080"/>
                    </w:tabs>
                    <w:autoSpaceDE w:val="0"/>
                    <w:autoSpaceDN w:val="0"/>
                    <w:adjustRightInd w:val="0"/>
                    <w:spacing w:after="0" w:line="240" w:lineRule="auto"/>
                    <w:jc w:val="center"/>
                    <w:rPr>
                      <w:rFonts w:ascii="Utsaah" w:eastAsia="Batang" w:hAnsi="Utsaah" w:cs="Kalimati"/>
                      <w:b/>
                      <w:bCs/>
                      <w:sz w:val="18"/>
                      <w:szCs w:val="18"/>
                    </w:rPr>
                  </w:pPr>
                </w:p>
                <w:p w:rsidR="00C4616D" w:rsidRPr="00C4616D" w:rsidRDefault="00C4616D" w:rsidP="00C4616D">
                  <w:pPr>
                    <w:tabs>
                      <w:tab w:val="left" w:pos="540"/>
                      <w:tab w:val="left" w:pos="1080"/>
                    </w:tabs>
                    <w:autoSpaceDE w:val="0"/>
                    <w:autoSpaceDN w:val="0"/>
                    <w:adjustRightInd w:val="0"/>
                    <w:spacing w:after="0" w:line="240" w:lineRule="auto"/>
                    <w:jc w:val="center"/>
                    <w:rPr>
                      <w:rFonts w:ascii="Utsaah" w:eastAsia="Batang" w:hAnsi="Utsaah" w:cs="Kalimati"/>
                      <w:b/>
                      <w:bCs/>
                      <w:sz w:val="18"/>
                      <w:szCs w:val="18"/>
                    </w:rPr>
                  </w:pPr>
                  <w:r w:rsidRPr="00C4616D">
                    <w:rPr>
                      <w:rFonts w:ascii="Utsaah" w:eastAsia="Batang" w:hAnsi="Utsaah" w:cs="Kalimati" w:hint="cs"/>
                      <w:b/>
                      <w:bCs/>
                      <w:sz w:val="18"/>
                      <w:szCs w:val="18"/>
                      <w:cs/>
                    </w:rPr>
                    <w:t>क्र.सं.</w:t>
                  </w:r>
                </w:p>
              </w:tc>
              <w:tc>
                <w:tcPr>
                  <w:tcW w:w="3240" w:type="dxa"/>
                  <w:vMerge w:val="restart"/>
                  <w:shd w:val="clear" w:color="auto" w:fill="D9D9D9"/>
                </w:tcPr>
                <w:p w:rsidR="00C4616D" w:rsidRPr="00C4616D" w:rsidRDefault="00C4616D" w:rsidP="00C4616D">
                  <w:pPr>
                    <w:tabs>
                      <w:tab w:val="left" w:pos="540"/>
                      <w:tab w:val="left" w:pos="1080"/>
                    </w:tabs>
                    <w:autoSpaceDE w:val="0"/>
                    <w:autoSpaceDN w:val="0"/>
                    <w:adjustRightInd w:val="0"/>
                    <w:spacing w:after="0" w:line="240" w:lineRule="auto"/>
                    <w:jc w:val="center"/>
                    <w:rPr>
                      <w:rFonts w:ascii="Utsaah" w:eastAsia="Batang" w:hAnsi="Utsaah" w:cs="Kalimati"/>
                      <w:b/>
                      <w:bCs/>
                      <w:sz w:val="18"/>
                      <w:szCs w:val="18"/>
                    </w:rPr>
                  </w:pPr>
                  <w:r w:rsidRPr="00C4616D">
                    <w:rPr>
                      <w:rFonts w:ascii="Utsaah" w:eastAsia="Batang" w:hAnsi="Utsaah" w:cs="Kalimati" w:hint="cs"/>
                      <w:b/>
                      <w:bCs/>
                      <w:sz w:val="18"/>
                      <w:szCs w:val="18"/>
                      <w:cs/>
                    </w:rPr>
                    <w:t>आइटमको नाम</w:t>
                  </w:r>
                </w:p>
              </w:tc>
              <w:tc>
                <w:tcPr>
                  <w:tcW w:w="630" w:type="dxa"/>
                  <w:vMerge w:val="restart"/>
                  <w:shd w:val="clear" w:color="auto" w:fill="D9D9D9"/>
                </w:tcPr>
                <w:p w:rsidR="00C4616D" w:rsidRPr="00C4616D" w:rsidRDefault="00C4616D" w:rsidP="00C4616D">
                  <w:pPr>
                    <w:tabs>
                      <w:tab w:val="left" w:pos="540"/>
                      <w:tab w:val="left" w:pos="1080"/>
                    </w:tabs>
                    <w:autoSpaceDE w:val="0"/>
                    <w:autoSpaceDN w:val="0"/>
                    <w:adjustRightInd w:val="0"/>
                    <w:spacing w:after="0" w:line="240" w:lineRule="auto"/>
                    <w:jc w:val="center"/>
                    <w:rPr>
                      <w:rFonts w:ascii="Utsaah" w:eastAsia="Batang" w:hAnsi="Utsaah" w:cs="Kalimati"/>
                      <w:b/>
                      <w:bCs/>
                      <w:sz w:val="18"/>
                      <w:szCs w:val="18"/>
                      <w:cs/>
                    </w:rPr>
                  </w:pPr>
                  <w:r w:rsidRPr="00C4616D">
                    <w:rPr>
                      <w:rFonts w:ascii="Utsaah" w:eastAsia="Batang" w:hAnsi="Utsaah" w:cs="Kalimati" w:hint="cs"/>
                      <w:b/>
                      <w:bCs/>
                      <w:sz w:val="18"/>
                      <w:szCs w:val="18"/>
                      <w:cs/>
                    </w:rPr>
                    <w:t>एकाई</w:t>
                  </w:r>
                </w:p>
              </w:tc>
              <w:tc>
                <w:tcPr>
                  <w:tcW w:w="1980" w:type="dxa"/>
                  <w:gridSpan w:val="2"/>
                  <w:shd w:val="clear" w:color="auto" w:fill="D9D9D9"/>
                </w:tcPr>
                <w:p w:rsidR="00C4616D" w:rsidRPr="00C4616D" w:rsidRDefault="00C4616D" w:rsidP="00C4616D">
                  <w:pPr>
                    <w:tabs>
                      <w:tab w:val="left" w:pos="540"/>
                      <w:tab w:val="left" w:pos="1080"/>
                    </w:tabs>
                    <w:autoSpaceDE w:val="0"/>
                    <w:autoSpaceDN w:val="0"/>
                    <w:adjustRightInd w:val="0"/>
                    <w:spacing w:after="0" w:line="240" w:lineRule="auto"/>
                    <w:jc w:val="center"/>
                    <w:rPr>
                      <w:rFonts w:ascii="Utsaah" w:eastAsia="Batang" w:hAnsi="Utsaah" w:cs="Kalimati"/>
                      <w:b/>
                      <w:bCs/>
                      <w:sz w:val="18"/>
                      <w:szCs w:val="18"/>
                    </w:rPr>
                  </w:pPr>
                  <w:r w:rsidRPr="00C4616D">
                    <w:rPr>
                      <w:rFonts w:ascii="Utsaah" w:eastAsia="Batang" w:hAnsi="Utsaah" w:cs="Kalimati" w:hint="cs"/>
                      <w:b/>
                      <w:bCs/>
                      <w:sz w:val="18"/>
                      <w:szCs w:val="18"/>
                      <w:cs/>
                    </w:rPr>
                    <w:t>परिमाण</w:t>
                  </w:r>
                </w:p>
              </w:tc>
              <w:tc>
                <w:tcPr>
                  <w:tcW w:w="1170" w:type="dxa"/>
                  <w:vMerge w:val="restart"/>
                  <w:shd w:val="clear" w:color="auto" w:fill="D9D9D9"/>
                </w:tcPr>
                <w:p w:rsidR="00C4616D" w:rsidRPr="00C4616D" w:rsidRDefault="00C4616D" w:rsidP="00C4616D">
                  <w:pPr>
                    <w:rPr>
                      <w:sz w:val="18"/>
                      <w:szCs w:val="18"/>
                    </w:rPr>
                  </w:pPr>
                  <w:r w:rsidRPr="00C4616D">
                    <w:rPr>
                      <w:rFonts w:cs="Arial Unicode MS"/>
                      <w:sz w:val="18"/>
                      <w:szCs w:val="18"/>
                      <w:cs/>
                      <w:lang w:bidi="hi-IN"/>
                    </w:rPr>
                    <w:t>फरक परिमाण</w:t>
                  </w:r>
                </w:p>
                <w:p w:rsidR="00C4616D" w:rsidRPr="00C4616D" w:rsidRDefault="00C4616D" w:rsidP="00C4616D">
                  <w:pPr>
                    <w:rPr>
                      <w:sz w:val="18"/>
                      <w:szCs w:val="18"/>
                      <w:cs/>
                      <w:lang w:bidi="hi-IN"/>
                    </w:rPr>
                  </w:pPr>
                  <w:r w:rsidRPr="00C4616D">
                    <w:rPr>
                      <w:sz w:val="18"/>
                      <w:szCs w:val="18"/>
                      <w:cs/>
                      <w:lang w:bidi="hi-IN"/>
                    </w:rPr>
                    <w:t>(</w:t>
                  </w:r>
                  <w:r w:rsidRPr="00C4616D">
                    <w:rPr>
                      <w:rFonts w:cs="Arial Unicode MS"/>
                      <w:sz w:val="18"/>
                      <w:szCs w:val="18"/>
                      <w:cs/>
                      <w:lang w:bidi="hi-IN"/>
                    </w:rPr>
                    <w:t xml:space="preserve">घटी </w:t>
                  </w:r>
                  <w:r w:rsidRPr="00C4616D">
                    <w:rPr>
                      <w:sz w:val="18"/>
                      <w:szCs w:val="18"/>
                      <w:cs/>
                      <w:lang w:bidi="hi-IN"/>
                    </w:rPr>
                    <w:t>-</w:t>
                  </w:r>
                  <w:r w:rsidRPr="00C4616D">
                    <w:rPr>
                      <w:sz w:val="18"/>
                      <w:szCs w:val="18"/>
                      <w:lang w:bidi="ar-SA"/>
                    </w:rPr>
                    <w:t xml:space="preserve">, </w:t>
                  </w:r>
                  <w:r w:rsidRPr="00C4616D">
                    <w:rPr>
                      <w:rFonts w:cs="Arial Unicode MS"/>
                      <w:sz w:val="18"/>
                      <w:szCs w:val="18"/>
                      <w:cs/>
                      <w:lang w:bidi="hi-IN"/>
                    </w:rPr>
                    <w:t xml:space="preserve">बढी </w:t>
                  </w:r>
                  <w:r w:rsidRPr="00C4616D">
                    <w:rPr>
                      <w:sz w:val="18"/>
                      <w:szCs w:val="18"/>
                      <w:cs/>
                      <w:lang w:bidi="hi-IN"/>
                    </w:rPr>
                    <w:t>‌+)</w:t>
                  </w:r>
                </w:p>
              </w:tc>
              <w:tc>
                <w:tcPr>
                  <w:tcW w:w="990" w:type="dxa"/>
                  <w:vMerge w:val="restart"/>
                  <w:shd w:val="clear" w:color="auto" w:fill="D9D9D9"/>
                </w:tcPr>
                <w:p w:rsidR="00C4616D" w:rsidRPr="00C4616D" w:rsidRDefault="00C4616D" w:rsidP="00C4616D">
                  <w:pPr>
                    <w:rPr>
                      <w:sz w:val="18"/>
                      <w:szCs w:val="18"/>
                      <w:cs/>
                      <w:lang w:bidi="hi-IN"/>
                    </w:rPr>
                  </w:pPr>
                  <w:r w:rsidRPr="00C4616D">
                    <w:rPr>
                      <w:rFonts w:cs="Arial Unicode MS"/>
                      <w:sz w:val="18"/>
                      <w:szCs w:val="18"/>
                      <w:cs/>
                      <w:lang w:bidi="hi-IN"/>
                    </w:rPr>
                    <w:t>स्वीकृत दररेट</w:t>
                  </w:r>
                  <w:r w:rsidRPr="00C4616D">
                    <w:rPr>
                      <w:sz w:val="18"/>
                      <w:szCs w:val="18"/>
                      <w:lang w:bidi="ar-SA"/>
                    </w:rPr>
                    <w:t xml:space="preserve">, </w:t>
                  </w:r>
                  <w:r w:rsidRPr="00C4616D">
                    <w:rPr>
                      <w:rFonts w:cs="Arial Unicode MS"/>
                      <w:sz w:val="18"/>
                      <w:szCs w:val="18"/>
                      <w:cs/>
                      <w:lang w:bidi="hi-IN"/>
                    </w:rPr>
                    <w:t>रु</w:t>
                  </w:r>
                  <w:r w:rsidRPr="00C4616D">
                    <w:rPr>
                      <w:sz w:val="18"/>
                      <w:szCs w:val="18"/>
                      <w:cs/>
                      <w:lang w:bidi="hi-IN"/>
                    </w:rPr>
                    <w:t>.</w:t>
                  </w:r>
                </w:p>
              </w:tc>
              <w:tc>
                <w:tcPr>
                  <w:tcW w:w="1350" w:type="dxa"/>
                  <w:vMerge w:val="restart"/>
                  <w:shd w:val="clear" w:color="auto" w:fill="D9D9D9"/>
                </w:tcPr>
                <w:p w:rsidR="00C4616D" w:rsidRPr="00C4616D" w:rsidRDefault="00C4616D" w:rsidP="00C4616D">
                  <w:pPr>
                    <w:rPr>
                      <w:sz w:val="18"/>
                      <w:szCs w:val="18"/>
                      <w:lang w:bidi="ar-SA"/>
                    </w:rPr>
                  </w:pPr>
                  <w:r w:rsidRPr="00C4616D">
                    <w:rPr>
                      <w:rFonts w:cs="Arial Unicode MS"/>
                      <w:sz w:val="18"/>
                      <w:szCs w:val="18"/>
                      <w:cs/>
                      <w:lang w:bidi="hi-IN"/>
                    </w:rPr>
                    <w:t>फरक रकम रु</w:t>
                  </w:r>
                  <w:r w:rsidRPr="00C4616D">
                    <w:rPr>
                      <w:sz w:val="18"/>
                      <w:szCs w:val="18"/>
                      <w:cs/>
                      <w:lang w:bidi="hi-IN"/>
                    </w:rPr>
                    <w:t>.</w:t>
                  </w:r>
                </w:p>
              </w:tc>
            </w:tr>
            <w:tr w:rsidR="00C4616D" w:rsidRPr="00C4616D" w:rsidTr="008D4324">
              <w:trPr>
                <w:trHeight w:val="1268"/>
              </w:trPr>
              <w:tc>
                <w:tcPr>
                  <w:tcW w:w="360" w:type="dxa"/>
                  <w:vMerge/>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Utsaah" w:eastAsia="Batang" w:hAnsi="Utsaah" w:cs="Kalimati"/>
                      <w:sz w:val="18"/>
                      <w:szCs w:val="18"/>
                    </w:rPr>
                  </w:pPr>
                </w:p>
              </w:tc>
              <w:tc>
                <w:tcPr>
                  <w:tcW w:w="3240" w:type="dxa"/>
                  <w:vMerge/>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Utsaah" w:eastAsia="Batang" w:hAnsi="Utsaah" w:cs="Kalimati"/>
                      <w:sz w:val="18"/>
                      <w:szCs w:val="18"/>
                    </w:rPr>
                  </w:pPr>
                </w:p>
              </w:tc>
              <w:tc>
                <w:tcPr>
                  <w:tcW w:w="630" w:type="dxa"/>
                  <w:vMerge/>
                </w:tcPr>
                <w:p w:rsidR="00C4616D" w:rsidRPr="00C4616D" w:rsidRDefault="00C4616D" w:rsidP="00C4616D">
                  <w:pPr>
                    <w:tabs>
                      <w:tab w:val="left" w:pos="540"/>
                      <w:tab w:val="left" w:pos="1080"/>
                    </w:tabs>
                    <w:autoSpaceDE w:val="0"/>
                    <w:autoSpaceDN w:val="0"/>
                    <w:adjustRightInd w:val="0"/>
                    <w:spacing w:after="0" w:line="240" w:lineRule="auto"/>
                    <w:jc w:val="center"/>
                    <w:rPr>
                      <w:rFonts w:ascii="Utsaah" w:eastAsia="Batang" w:hAnsi="Utsaah" w:cs="Kalimati"/>
                      <w:b/>
                      <w:bCs/>
                      <w:sz w:val="18"/>
                      <w:szCs w:val="18"/>
                    </w:rPr>
                  </w:pPr>
                </w:p>
              </w:tc>
              <w:tc>
                <w:tcPr>
                  <w:tcW w:w="1080" w:type="dxa"/>
                  <w:shd w:val="clear" w:color="auto" w:fill="F2F2F2"/>
                </w:tcPr>
                <w:p w:rsidR="00C4616D" w:rsidRPr="00C4616D" w:rsidRDefault="00C4616D" w:rsidP="00C4616D">
                  <w:pPr>
                    <w:tabs>
                      <w:tab w:val="left" w:pos="540"/>
                      <w:tab w:val="left" w:pos="1080"/>
                    </w:tabs>
                    <w:autoSpaceDE w:val="0"/>
                    <w:autoSpaceDN w:val="0"/>
                    <w:adjustRightInd w:val="0"/>
                    <w:spacing w:after="0" w:line="240" w:lineRule="auto"/>
                    <w:jc w:val="center"/>
                    <w:rPr>
                      <w:rFonts w:ascii="Utsaah" w:eastAsia="Batang" w:hAnsi="Utsaah" w:cs="Kalimati"/>
                      <w:b/>
                      <w:bCs/>
                      <w:sz w:val="18"/>
                      <w:szCs w:val="18"/>
                    </w:rPr>
                  </w:pPr>
                  <w:r w:rsidRPr="00C4616D">
                    <w:rPr>
                      <w:rFonts w:ascii="Utsaah" w:eastAsia="Batang" w:hAnsi="Utsaah" w:cs="Kalimati" w:hint="cs"/>
                      <w:b/>
                      <w:bCs/>
                      <w:sz w:val="18"/>
                      <w:szCs w:val="18"/>
                      <w:cs/>
                    </w:rPr>
                    <w:t>नापी किताबमा भएको</w:t>
                  </w:r>
                </w:p>
              </w:tc>
              <w:tc>
                <w:tcPr>
                  <w:tcW w:w="900" w:type="dxa"/>
                  <w:shd w:val="clear" w:color="auto" w:fill="F2F2F2"/>
                </w:tcPr>
                <w:p w:rsidR="00C4616D" w:rsidRPr="00C4616D" w:rsidRDefault="00C4616D" w:rsidP="00C4616D">
                  <w:pPr>
                    <w:tabs>
                      <w:tab w:val="left" w:pos="540"/>
                      <w:tab w:val="left" w:pos="1080"/>
                    </w:tabs>
                    <w:autoSpaceDE w:val="0"/>
                    <w:autoSpaceDN w:val="0"/>
                    <w:adjustRightInd w:val="0"/>
                    <w:spacing w:after="0" w:line="240" w:lineRule="auto"/>
                    <w:jc w:val="center"/>
                    <w:rPr>
                      <w:rFonts w:ascii="Utsaah" w:eastAsia="Batang" w:hAnsi="Utsaah" w:cs="Kalimati"/>
                      <w:b/>
                      <w:bCs/>
                      <w:sz w:val="18"/>
                      <w:szCs w:val="18"/>
                    </w:rPr>
                  </w:pPr>
                  <w:r w:rsidRPr="00C4616D">
                    <w:rPr>
                      <w:rFonts w:ascii="Utsaah" w:eastAsia="Batang" w:hAnsi="Utsaah" w:cs="Kalimati" w:hint="cs"/>
                      <w:b/>
                      <w:bCs/>
                      <w:sz w:val="18"/>
                      <w:szCs w:val="18"/>
                      <w:cs/>
                    </w:rPr>
                    <w:t>फिल्डमा भएको</w:t>
                  </w:r>
                </w:p>
              </w:tc>
              <w:tc>
                <w:tcPr>
                  <w:tcW w:w="1170" w:type="dxa"/>
                  <w:vMerge/>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Utsaah" w:eastAsia="Batang" w:hAnsi="Utsaah" w:cs="Kalimati"/>
                      <w:sz w:val="18"/>
                      <w:szCs w:val="18"/>
                    </w:rPr>
                  </w:pPr>
                </w:p>
              </w:tc>
              <w:tc>
                <w:tcPr>
                  <w:tcW w:w="990" w:type="dxa"/>
                  <w:vMerge/>
                </w:tcPr>
                <w:p w:rsidR="00C4616D" w:rsidRPr="00C4616D" w:rsidRDefault="00C4616D" w:rsidP="00C4616D">
                  <w:pPr>
                    <w:tabs>
                      <w:tab w:val="left" w:pos="540"/>
                      <w:tab w:val="left" w:pos="1080"/>
                    </w:tabs>
                    <w:autoSpaceDE w:val="0"/>
                    <w:autoSpaceDN w:val="0"/>
                    <w:adjustRightInd w:val="0"/>
                    <w:spacing w:after="0" w:line="240" w:lineRule="auto"/>
                    <w:jc w:val="center"/>
                    <w:rPr>
                      <w:rFonts w:ascii="Utsaah" w:eastAsia="Batang" w:hAnsi="Utsaah" w:cs="Kalimati"/>
                      <w:sz w:val="18"/>
                      <w:szCs w:val="18"/>
                    </w:rPr>
                  </w:pPr>
                </w:p>
              </w:tc>
              <w:tc>
                <w:tcPr>
                  <w:tcW w:w="1350" w:type="dxa"/>
                  <w:vMerge/>
                </w:tcPr>
                <w:p w:rsidR="00C4616D" w:rsidRPr="00C4616D" w:rsidRDefault="00C4616D" w:rsidP="00C4616D">
                  <w:pPr>
                    <w:tabs>
                      <w:tab w:val="left" w:pos="540"/>
                      <w:tab w:val="left" w:pos="1080"/>
                    </w:tabs>
                    <w:autoSpaceDE w:val="0"/>
                    <w:autoSpaceDN w:val="0"/>
                    <w:adjustRightInd w:val="0"/>
                    <w:spacing w:after="0" w:line="240" w:lineRule="auto"/>
                    <w:jc w:val="center"/>
                    <w:rPr>
                      <w:rFonts w:ascii="Utsaah" w:eastAsia="Batang" w:hAnsi="Utsaah" w:cs="Kalimati"/>
                      <w:sz w:val="18"/>
                      <w:szCs w:val="18"/>
                    </w:rPr>
                  </w:pPr>
                </w:p>
              </w:tc>
            </w:tr>
            <w:tr w:rsidR="00C4616D" w:rsidRPr="00C4616D" w:rsidTr="008D4324">
              <w:tc>
                <w:tcPr>
                  <w:tcW w:w="360" w:type="dxa"/>
                  <w:shd w:val="clear" w:color="auto" w:fill="E7E6E6"/>
                </w:tcPr>
                <w:p w:rsidR="00C4616D" w:rsidRPr="00C4616D" w:rsidRDefault="00C4616D" w:rsidP="00C4616D">
                  <w:pPr>
                    <w:numPr>
                      <w:ilvl w:val="0"/>
                      <w:numId w:val="1"/>
                    </w:numPr>
                    <w:tabs>
                      <w:tab w:val="left" w:pos="540"/>
                      <w:tab w:val="left" w:pos="1080"/>
                    </w:tabs>
                    <w:autoSpaceDE w:val="0"/>
                    <w:autoSpaceDN w:val="0"/>
                    <w:adjustRightInd w:val="0"/>
                    <w:spacing w:after="0" w:line="240" w:lineRule="auto"/>
                    <w:jc w:val="center"/>
                    <w:rPr>
                      <w:rFonts w:ascii="Utsaah" w:eastAsia="Batang" w:hAnsi="Utsaah" w:cs="Kalimati"/>
                      <w:b/>
                      <w:bCs/>
                      <w:sz w:val="18"/>
                      <w:szCs w:val="18"/>
                    </w:rPr>
                  </w:pP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b/>
                      <w:bCs/>
                      <w:sz w:val="18"/>
                      <w:szCs w:val="18"/>
                    </w:rPr>
                  </w:pPr>
                  <w:r w:rsidRPr="00C4616D">
                    <w:rPr>
                      <w:rFonts w:ascii="Times New Roman" w:eastAsia="Batang" w:hAnsi="Times New Roman" w:cs="Times New Roman"/>
                      <w:b/>
                      <w:bCs/>
                      <w:sz w:val="18"/>
                      <w:szCs w:val="18"/>
                    </w:rPr>
                    <w:t>Valve Chamber(3Nos.)</w:t>
                  </w: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117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99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135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r>
            <w:tr w:rsidR="00C4616D" w:rsidRPr="00C4616D" w:rsidTr="008D4324">
              <w:tc>
                <w:tcPr>
                  <w:tcW w:w="36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4</w:t>
                  </w: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Stone work in 1:4 cement mortar</w:t>
                  </w: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Cum</w:t>
                  </w:r>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12.60</w:t>
                  </w: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10.83</w:t>
                  </w:r>
                </w:p>
              </w:tc>
              <w:tc>
                <w:tcPr>
                  <w:tcW w:w="117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-1.77</w:t>
                  </w:r>
                </w:p>
              </w:tc>
              <w:tc>
                <w:tcPr>
                  <w:tcW w:w="99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8644.03</w:t>
                  </w: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-15299.93</w:t>
                  </w:r>
                </w:p>
              </w:tc>
            </w:tr>
            <w:tr w:rsidR="00C4616D" w:rsidRPr="00C4616D" w:rsidTr="008D4324">
              <w:tc>
                <w:tcPr>
                  <w:tcW w:w="36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5</w:t>
                  </w: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PCC(1:2:4) for RCC components</w:t>
                  </w: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Cum</w:t>
                  </w:r>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1.32</w:t>
                  </w: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1.28</w:t>
                  </w:r>
                </w:p>
              </w:tc>
              <w:tc>
                <w:tcPr>
                  <w:tcW w:w="117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-0.04</w:t>
                  </w:r>
                </w:p>
              </w:tc>
              <w:tc>
                <w:tcPr>
                  <w:tcW w:w="99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15069.96</w:t>
                  </w: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-602.79</w:t>
                  </w:r>
                </w:p>
              </w:tc>
            </w:tr>
            <w:tr w:rsidR="00C4616D" w:rsidRPr="00C4616D" w:rsidTr="008D4324">
              <w:tc>
                <w:tcPr>
                  <w:tcW w:w="36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9</w:t>
                  </w: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Manhole Cover</w:t>
                  </w: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No</w:t>
                  </w:r>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3.00</w:t>
                  </w: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6.00</w:t>
                  </w:r>
                </w:p>
              </w:tc>
              <w:tc>
                <w:tcPr>
                  <w:tcW w:w="117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3.00</w:t>
                  </w:r>
                </w:p>
              </w:tc>
              <w:tc>
                <w:tcPr>
                  <w:tcW w:w="99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2000.00</w:t>
                  </w:r>
                </w:p>
                <w:p w:rsidR="00C4616D" w:rsidRPr="00C4616D" w:rsidRDefault="00C4616D" w:rsidP="00C4616D">
                  <w:pPr>
                    <w:tabs>
                      <w:tab w:val="left" w:pos="540"/>
                      <w:tab w:val="left" w:pos="1080"/>
                    </w:tabs>
                    <w:autoSpaceDE w:val="0"/>
                    <w:autoSpaceDN w:val="0"/>
                    <w:adjustRightInd w:val="0"/>
                    <w:spacing w:after="0" w:line="240" w:lineRule="auto"/>
                    <w:rPr>
                      <w:rFonts w:ascii="Times New Roman" w:eastAsia="Batang" w:hAnsi="Times New Roman" w:cs="Times New Roman"/>
                      <w:sz w:val="18"/>
                      <w:szCs w:val="18"/>
                    </w:rPr>
                  </w:pP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6000.00</w:t>
                  </w:r>
                </w:p>
              </w:tc>
            </w:tr>
            <w:tr w:rsidR="00C4616D" w:rsidRPr="00C4616D" w:rsidTr="008D4324">
              <w:tc>
                <w:tcPr>
                  <w:tcW w:w="36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117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99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b/>
                      <w:bCs/>
                      <w:sz w:val="18"/>
                      <w:szCs w:val="18"/>
                    </w:rPr>
                  </w:pPr>
                  <w:r w:rsidRPr="00C4616D">
                    <w:rPr>
                      <w:rFonts w:ascii="Times New Roman" w:eastAsia="Batang" w:hAnsi="Times New Roman" w:cs="Times New Roman"/>
                      <w:b/>
                      <w:bCs/>
                      <w:sz w:val="18"/>
                      <w:szCs w:val="18"/>
                    </w:rPr>
                    <w:t>Sub-total</w:t>
                  </w: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b/>
                      <w:bCs/>
                      <w:sz w:val="18"/>
                      <w:szCs w:val="18"/>
                    </w:rPr>
                  </w:pPr>
                  <w:r w:rsidRPr="00C4616D">
                    <w:rPr>
                      <w:rFonts w:ascii="Times New Roman" w:eastAsia="Batang" w:hAnsi="Times New Roman" w:cs="Times New Roman"/>
                      <w:b/>
                      <w:bCs/>
                      <w:sz w:val="18"/>
                      <w:szCs w:val="18"/>
                    </w:rPr>
                    <w:t>-9902.72</w:t>
                  </w:r>
                </w:p>
              </w:tc>
            </w:tr>
            <w:tr w:rsidR="00C4616D" w:rsidRPr="00C4616D" w:rsidTr="008D4324">
              <w:tc>
                <w:tcPr>
                  <w:tcW w:w="36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b/>
                      <w:bCs/>
                      <w:sz w:val="18"/>
                      <w:szCs w:val="18"/>
                    </w:rPr>
                  </w:pPr>
                  <w:r w:rsidRPr="00C4616D">
                    <w:rPr>
                      <w:rFonts w:ascii="Times New Roman" w:eastAsia="Batang" w:hAnsi="Times New Roman" w:cs="Times New Roman"/>
                      <w:b/>
                      <w:bCs/>
                      <w:sz w:val="18"/>
                      <w:szCs w:val="18"/>
                    </w:rPr>
                    <w:t>2</w:t>
                  </w: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b/>
                      <w:bCs/>
                      <w:sz w:val="18"/>
                      <w:szCs w:val="18"/>
                    </w:rPr>
                  </w:pPr>
                  <w:proofErr w:type="spellStart"/>
                  <w:r w:rsidRPr="00C4616D">
                    <w:rPr>
                      <w:rFonts w:ascii="Times New Roman" w:eastAsia="Batang" w:hAnsi="Times New Roman" w:cs="Times New Roman"/>
                      <w:b/>
                      <w:bCs/>
                      <w:sz w:val="18"/>
                      <w:szCs w:val="18"/>
                    </w:rPr>
                    <w:t>Tapstands</w:t>
                  </w:r>
                  <w:proofErr w:type="spellEnd"/>
                  <w:r w:rsidRPr="00C4616D">
                    <w:rPr>
                      <w:rFonts w:ascii="Times New Roman" w:eastAsia="Batang" w:hAnsi="Times New Roman" w:cs="Times New Roman"/>
                      <w:b/>
                      <w:bCs/>
                      <w:sz w:val="18"/>
                      <w:szCs w:val="18"/>
                    </w:rPr>
                    <w:t xml:space="preserve"> and Filter Chamber</w:t>
                  </w: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117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99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r>
            <w:tr w:rsidR="00C4616D" w:rsidRPr="00C4616D" w:rsidTr="008D4324">
              <w:tc>
                <w:tcPr>
                  <w:tcW w:w="36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3</w:t>
                  </w: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roofErr w:type="spellStart"/>
                  <w:r w:rsidRPr="00C4616D">
                    <w:rPr>
                      <w:rFonts w:ascii="Times New Roman" w:eastAsia="Batang" w:hAnsi="Times New Roman" w:cs="Times New Roman"/>
                      <w:sz w:val="18"/>
                      <w:szCs w:val="18"/>
                    </w:rPr>
                    <w:t>Masonary</w:t>
                  </w:r>
                  <w:proofErr w:type="spellEnd"/>
                  <w:r w:rsidRPr="00C4616D">
                    <w:rPr>
                      <w:rFonts w:ascii="Times New Roman" w:eastAsia="Batang" w:hAnsi="Times New Roman" w:cs="Times New Roman"/>
                      <w:sz w:val="18"/>
                      <w:szCs w:val="18"/>
                    </w:rPr>
                    <w:t xml:space="preserve"> Work(1:4)</w:t>
                  </w: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Cum</w:t>
                  </w:r>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30.44</w:t>
                  </w: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32.68</w:t>
                  </w:r>
                </w:p>
              </w:tc>
              <w:tc>
                <w:tcPr>
                  <w:tcW w:w="117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2.18</w:t>
                  </w:r>
                </w:p>
              </w:tc>
              <w:tc>
                <w:tcPr>
                  <w:tcW w:w="99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8644.03</w:t>
                  </w: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18843.98</w:t>
                  </w:r>
                </w:p>
              </w:tc>
            </w:tr>
            <w:tr w:rsidR="00C4616D" w:rsidRPr="00C4616D" w:rsidTr="008D4324">
              <w:tc>
                <w:tcPr>
                  <w:tcW w:w="36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4</w:t>
                  </w: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Cement Plaster(1:4)</w:t>
                  </w: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roofErr w:type="spellStart"/>
                  <w:r w:rsidRPr="00C4616D">
                    <w:rPr>
                      <w:rFonts w:ascii="Times New Roman" w:eastAsia="Batang" w:hAnsi="Times New Roman" w:cs="Times New Roman"/>
                      <w:sz w:val="18"/>
                      <w:szCs w:val="18"/>
                    </w:rPr>
                    <w:t>Sqm</w:t>
                  </w:r>
                  <w:proofErr w:type="spellEnd"/>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127.20</w:t>
                  </w: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194.34</w:t>
                  </w:r>
                </w:p>
              </w:tc>
              <w:tc>
                <w:tcPr>
                  <w:tcW w:w="117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67.14</w:t>
                  </w:r>
                </w:p>
              </w:tc>
              <w:tc>
                <w:tcPr>
                  <w:tcW w:w="99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335.20</w:t>
                  </w: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22505.32</w:t>
                  </w:r>
                </w:p>
              </w:tc>
            </w:tr>
            <w:tr w:rsidR="00C4616D" w:rsidRPr="00C4616D" w:rsidTr="008D4324">
              <w:tc>
                <w:tcPr>
                  <w:tcW w:w="36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117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99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b/>
                      <w:bCs/>
                      <w:sz w:val="18"/>
                      <w:szCs w:val="18"/>
                    </w:rPr>
                  </w:pPr>
                  <w:r w:rsidRPr="00C4616D">
                    <w:rPr>
                      <w:rFonts w:ascii="Times New Roman" w:eastAsia="Batang" w:hAnsi="Times New Roman" w:cs="Times New Roman"/>
                      <w:b/>
                      <w:bCs/>
                      <w:sz w:val="18"/>
                      <w:szCs w:val="18"/>
                    </w:rPr>
                    <w:t>Sub-total</w:t>
                  </w: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b/>
                      <w:bCs/>
                      <w:sz w:val="18"/>
                      <w:szCs w:val="18"/>
                    </w:rPr>
                  </w:pPr>
                  <w:r w:rsidRPr="00C4616D">
                    <w:rPr>
                      <w:rFonts w:ascii="Times New Roman" w:eastAsia="Batang" w:hAnsi="Times New Roman" w:cs="Times New Roman"/>
                      <w:b/>
                      <w:bCs/>
                      <w:sz w:val="18"/>
                      <w:szCs w:val="18"/>
                    </w:rPr>
                    <w:t>41349.30</w:t>
                  </w:r>
                </w:p>
              </w:tc>
            </w:tr>
            <w:tr w:rsidR="00C4616D" w:rsidRPr="00C4616D" w:rsidTr="008D4324">
              <w:tc>
                <w:tcPr>
                  <w:tcW w:w="36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b/>
                      <w:bCs/>
                      <w:sz w:val="18"/>
                      <w:szCs w:val="18"/>
                    </w:rPr>
                  </w:pPr>
                  <w:r w:rsidRPr="00C4616D">
                    <w:rPr>
                      <w:rFonts w:ascii="Times New Roman" w:eastAsia="Batang" w:hAnsi="Times New Roman" w:cs="Times New Roman"/>
                      <w:b/>
                      <w:bCs/>
                      <w:sz w:val="18"/>
                      <w:szCs w:val="18"/>
                    </w:rPr>
                    <w:t>3</w:t>
                  </w: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b/>
                      <w:bCs/>
                      <w:sz w:val="18"/>
                      <w:szCs w:val="18"/>
                    </w:rPr>
                  </w:pPr>
                  <w:r w:rsidRPr="00C4616D">
                    <w:rPr>
                      <w:rFonts w:ascii="Times New Roman" w:eastAsia="Batang" w:hAnsi="Times New Roman" w:cs="Times New Roman"/>
                      <w:b/>
                      <w:bCs/>
                      <w:sz w:val="18"/>
                      <w:szCs w:val="18"/>
                    </w:rPr>
                    <w:t>HDPE Pipe Cost</w:t>
                  </w: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117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99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r>
            <w:tr w:rsidR="00C4616D" w:rsidRPr="00C4616D" w:rsidTr="008D4324">
              <w:tc>
                <w:tcPr>
                  <w:tcW w:w="36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w:t>
                  </w: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16mm</w:t>
                  </w: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M</w:t>
                  </w:r>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2000</w:t>
                  </w: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1127</w:t>
                  </w:r>
                </w:p>
              </w:tc>
              <w:tc>
                <w:tcPr>
                  <w:tcW w:w="117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-873</w:t>
                  </w:r>
                </w:p>
              </w:tc>
              <w:tc>
                <w:tcPr>
                  <w:tcW w:w="99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24.01</w:t>
                  </w: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-20960.73</w:t>
                  </w:r>
                </w:p>
              </w:tc>
            </w:tr>
            <w:tr w:rsidR="00C4616D" w:rsidRPr="00C4616D" w:rsidTr="008D4324">
              <w:tc>
                <w:tcPr>
                  <w:tcW w:w="36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2</w:t>
                  </w: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20mm</w:t>
                  </w: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M</w:t>
                  </w:r>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5560</w:t>
                  </w: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3591</w:t>
                  </w:r>
                </w:p>
              </w:tc>
              <w:tc>
                <w:tcPr>
                  <w:tcW w:w="117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-1969</w:t>
                  </w:r>
                </w:p>
              </w:tc>
              <w:tc>
                <w:tcPr>
                  <w:tcW w:w="99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35.24</w:t>
                  </w: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-69387.56</w:t>
                  </w:r>
                </w:p>
              </w:tc>
            </w:tr>
            <w:tr w:rsidR="00C4616D" w:rsidRPr="00C4616D" w:rsidTr="008D4324">
              <w:tc>
                <w:tcPr>
                  <w:tcW w:w="36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3</w:t>
                  </w: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25mm</w:t>
                  </w: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M</w:t>
                  </w:r>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1500</w:t>
                  </w: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717</w:t>
                  </w:r>
                </w:p>
              </w:tc>
              <w:tc>
                <w:tcPr>
                  <w:tcW w:w="117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-783</w:t>
                  </w:r>
                </w:p>
              </w:tc>
              <w:tc>
                <w:tcPr>
                  <w:tcW w:w="99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52.72</w:t>
                  </w: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-41279.76</w:t>
                  </w:r>
                </w:p>
              </w:tc>
            </w:tr>
            <w:tr w:rsidR="00C4616D" w:rsidRPr="00C4616D" w:rsidTr="008D4324">
              <w:tc>
                <w:tcPr>
                  <w:tcW w:w="36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4</w:t>
                  </w: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32mm</w:t>
                  </w: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M</w:t>
                  </w:r>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1000</w:t>
                  </w: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24</w:t>
                  </w:r>
                </w:p>
              </w:tc>
              <w:tc>
                <w:tcPr>
                  <w:tcW w:w="117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-976</w:t>
                  </w:r>
                </w:p>
              </w:tc>
              <w:tc>
                <w:tcPr>
                  <w:tcW w:w="99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87.44</w:t>
                  </w: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-85341.44</w:t>
                  </w:r>
                </w:p>
              </w:tc>
            </w:tr>
            <w:tr w:rsidR="00C4616D" w:rsidRPr="00C4616D" w:rsidTr="008D4324">
              <w:tc>
                <w:tcPr>
                  <w:tcW w:w="36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5</w:t>
                  </w: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40mm</w:t>
                  </w: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M</w:t>
                  </w:r>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50</w:t>
                  </w: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465</w:t>
                  </w:r>
                </w:p>
              </w:tc>
              <w:tc>
                <w:tcPr>
                  <w:tcW w:w="117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415</w:t>
                  </w:r>
                </w:p>
              </w:tc>
              <w:tc>
                <w:tcPr>
                  <w:tcW w:w="99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134.15</w:t>
                  </w: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55672.25</w:t>
                  </w:r>
                </w:p>
              </w:tc>
            </w:tr>
            <w:tr w:rsidR="00C4616D" w:rsidRPr="00C4616D" w:rsidTr="008D4324">
              <w:tc>
                <w:tcPr>
                  <w:tcW w:w="36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Utsaah" w:eastAsia="Batang" w:hAnsi="Utsaah" w:cs="Kalimati"/>
                      <w:sz w:val="18"/>
                      <w:szCs w:val="18"/>
                    </w:rPr>
                  </w:pP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10110</w:t>
                  </w: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5924</w:t>
                  </w:r>
                </w:p>
              </w:tc>
              <w:tc>
                <w:tcPr>
                  <w:tcW w:w="117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99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Sum</w:t>
                  </w: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-161297.24</w:t>
                  </w:r>
                </w:p>
              </w:tc>
            </w:tr>
            <w:tr w:rsidR="00C4616D" w:rsidRPr="00C4616D" w:rsidTr="008D4324">
              <w:tc>
                <w:tcPr>
                  <w:tcW w:w="36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Utsaah" w:eastAsia="Batang" w:hAnsi="Utsaah" w:cs="Kalimati"/>
                      <w:sz w:val="18"/>
                      <w:szCs w:val="18"/>
                    </w:rPr>
                  </w:pP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2160" w:type="dxa"/>
                  <w:gridSpan w:val="2"/>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b/>
                      <w:bCs/>
                      <w:sz w:val="18"/>
                      <w:szCs w:val="18"/>
                    </w:rPr>
                  </w:pPr>
                  <w:r w:rsidRPr="00C4616D">
                    <w:rPr>
                      <w:rFonts w:ascii="Times New Roman" w:eastAsia="Batang" w:hAnsi="Times New Roman" w:cs="Times New Roman"/>
                      <w:b/>
                      <w:bCs/>
                      <w:sz w:val="18"/>
                      <w:szCs w:val="18"/>
                    </w:rPr>
                    <w:t>Sub-total with 13% VAT</w:t>
                  </w: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b/>
                      <w:bCs/>
                      <w:sz w:val="18"/>
                      <w:szCs w:val="18"/>
                    </w:rPr>
                  </w:pPr>
                  <w:r w:rsidRPr="00C4616D">
                    <w:rPr>
                      <w:rFonts w:ascii="Times New Roman" w:eastAsia="Batang" w:hAnsi="Times New Roman" w:cs="Times New Roman"/>
                      <w:b/>
                      <w:bCs/>
                      <w:sz w:val="18"/>
                      <w:szCs w:val="18"/>
                    </w:rPr>
                    <w:t>-182265.88</w:t>
                  </w:r>
                </w:p>
              </w:tc>
            </w:tr>
            <w:tr w:rsidR="00C4616D" w:rsidRPr="00C4616D" w:rsidTr="008D4324">
              <w:tc>
                <w:tcPr>
                  <w:tcW w:w="36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4</w:t>
                  </w: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b/>
                      <w:bCs/>
                      <w:sz w:val="18"/>
                      <w:szCs w:val="18"/>
                    </w:rPr>
                  </w:pPr>
                  <w:r w:rsidRPr="00C4616D">
                    <w:rPr>
                      <w:rFonts w:ascii="Times New Roman" w:eastAsia="Batang" w:hAnsi="Times New Roman" w:cs="Times New Roman"/>
                      <w:b/>
                      <w:bCs/>
                      <w:sz w:val="18"/>
                      <w:szCs w:val="18"/>
                    </w:rPr>
                    <w:t>HDPE Pipeline Jointing and Earthwork</w:t>
                  </w: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117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b/>
                      <w:bCs/>
                      <w:sz w:val="18"/>
                      <w:szCs w:val="18"/>
                    </w:rPr>
                  </w:pPr>
                </w:p>
              </w:tc>
              <w:tc>
                <w:tcPr>
                  <w:tcW w:w="99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b/>
                      <w:bCs/>
                      <w:sz w:val="18"/>
                      <w:szCs w:val="18"/>
                    </w:rPr>
                  </w:pP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b/>
                      <w:bCs/>
                      <w:sz w:val="18"/>
                      <w:szCs w:val="18"/>
                    </w:rPr>
                  </w:pPr>
                </w:p>
              </w:tc>
            </w:tr>
            <w:tr w:rsidR="00C4616D" w:rsidRPr="00C4616D" w:rsidTr="008D4324">
              <w:tc>
                <w:tcPr>
                  <w:tcW w:w="36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For Total Pipeline Length</w:t>
                  </w: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Cum</w:t>
                  </w:r>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2426.04</w:t>
                  </w: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1421.76</w:t>
                  </w:r>
                </w:p>
              </w:tc>
              <w:tc>
                <w:tcPr>
                  <w:tcW w:w="117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-1004.28</w:t>
                  </w:r>
                </w:p>
              </w:tc>
              <w:tc>
                <w:tcPr>
                  <w:tcW w:w="99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r w:rsidRPr="00C4616D">
                    <w:rPr>
                      <w:rFonts w:ascii="Times New Roman" w:eastAsia="Batang" w:hAnsi="Times New Roman" w:cs="Times New Roman"/>
                      <w:sz w:val="18"/>
                      <w:szCs w:val="18"/>
                    </w:rPr>
                    <w:t>364.62</w:t>
                  </w: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b/>
                      <w:bCs/>
                      <w:sz w:val="18"/>
                      <w:szCs w:val="18"/>
                    </w:rPr>
                  </w:pPr>
                  <w:r w:rsidRPr="00C4616D">
                    <w:rPr>
                      <w:rFonts w:ascii="Times New Roman" w:eastAsia="Batang" w:hAnsi="Times New Roman" w:cs="Times New Roman"/>
                      <w:b/>
                      <w:bCs/>
                      <w:sz w:val="18"/>
                      <w:szCs w:val="18"/>
                    </w:rPr>
                    <w:t>-366180.57</w:t>
                  </w:r>
                </w:p>
              </w:tc>
            </w:tr>
            <w:tr w:rsidR="00C4616D" w:rsidRPr="00C4616D" w:rsidTr="008D4324">
              <w:tc>
                <w:tcPr>
                  <w:tcW w:w="36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324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63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108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90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1170" w:type="dxa"/>
                  <w:shd w:val="clear" w:color="auto" w:fill="auto"/>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sz w:val="18"/>
                      <w:szCs w:val="18"/>
                    </w:rPr>
                  </w:pPr>
                </w:p>
              </w:tc>
              <w:tc>
                <w:tcPr>
                  <w:tcW w:w="990" w:type="dxa"/>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b/>
                      <w:bCs/>
                      <w:sz w:val="18"/>
                      <w:szCs w:val="18"/>
                    </w:rPr>
                  </w:pPr>
                  <w:r w:rsidRPr="00C4616D">
                    <w:rPr>
                      <w:rFonts w:ascii="Times New Roman" w:eastAsia="Batang" w:hAnsi="Times New Roman" w:cs="Times New Roman"/>
                      <w:b/>
                      <w:bCs/>
                      <w:sz w:val="18"/>
                      <w:szCs w:val="18"/>
                    </w:rPr>
                    <w:t>Sub-total</w:t>
                  </w: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b/>
                      <w:bCs/>
                      <w:sz w:val="18"/>
                      <w:szCs w:val="18"/>
                    </w:rPr>
                  </w:pPr>
                  <w:r w:rsidRPr="00C4616D">
                    <w:rPr>
                      <w:rFonts w:ascii="Times New Roman" w:eastAsia="Batang" w:hAnsi="Times New Roman" w:cs="Times New Roman"/>
                      <w:b/>
                      <w:bCs/>
                      <w:sz w:val="18"/>
                      <w:szCs w:val="18"/>
                    </w:rPr>
                    <w:t>-366180.57</w:t>
                  </w:r>
                </w:p>
              </w:tc>
            </w:tr>
            <w:tr w:rsidR="00C4616D" w:rsidRPr="00C4616D" w:rsidTr="008D4324">
              <w:tc>
                <w:tcPr>
                  <w:tcW w:w="8370" w:type="dxa"/>
                  <w:gridSpan w:val="7"/>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right"/>
                    <w:rPr>
                      <w:rFonts w:ascii="Times New Roman" w:eastAsia="Batang" w:hAnsi="Times New Roman" w:cs="Times New Roman"/>
                      <w:b/>
                      <w:bCs/>
                      <w:sz w:val="18"/>
                      <w:szCs w:val="18"/>
                    </w:rPr>
                  </w:pPr>
                  <w:r w:rsidRPr="00C4616D">
                    <w:rPr>
                      <w:rFonts w:ascii="Times New Roman" w:eastAsia="Batang" w:hAnsi="Times New Roman" w:cs="Times New Roman"/>
                      <w:b/>
                      <w:bCs/>
                      <w:sz w:val="18"/>
                      <w:szCs w:val="18"/>
                    </w:rPr>
                    <w:t>Total</w:t>
                  </w:r>
                </w:p>
              </w:tc>
              <w:tc>
                <w:tcPr>
                  <w:tcW w:w="1350" w:type="dxa"/>
                  <w:shd w:val="clear" w:color="auto" w:fill="E7E6E6"/>
                </w:tcPr>
                <w:p w:rsidR="00C4616D" w:rsidRPr="00C4616D" w:rsidRDefault="00C4616D" w:rsidP="00C4616D">
                  <w:pPr>
                    <w:tabs>
                      <w:tab w:val="left" w:pos="540"/>
                      <w:tab w:val="left" w:pos="1080"/>
                    </w:tabs>
                    <w:autoSpaceDE w:val="0"/>
                    <w:autoSpaceDN w:val="0"/>
                    <w:adjustRightInd w:val="0"/>
                    <w:spacing w:after="0" w:line="240" w:lineRule="auto"/>
                    <w:jc w:val="center"/>
                    <w:rPr>
                      <w:rFonts w:ascii="Times New Roman" w:eastAsia="Batang" w:hAnsi="Times New Roman" w:cs="Times New Roman"/>
                      <w:b/>
                      <w:bCs/>
                      <w:sz w:val="18"/>
                      <w:szCs w:val="18"/>
                    </w:rPr>
                  </w:pPr>
                  <w:r w:rsidRPr="00C4616D">
                    <w:rPr>
                      <w:rFonts w:ascii="Times New Roman" w:eastAsia="Batang" w:hAnsi="Times New Roman" w:cs="Times New Roman"/>
                      <w:b/>
                      <w:bCs/>
                      <w:sz w:val="18"/>
                      <w:szCs w:val="18"/>
                    </w:rPr>
                    <w:t>-516999.87</w:t>
                  </w:r>
                </w:p>
              </w:tc>
            </w:tr>
          </w:tbl>
          <w:p w:rsidR="00C4616D" w:rsidRPr="00C4616D" w:rsidRDefault="00C4616D" w:rsidP="00C4616D">
            <w:pPr>
              <w:tabs>
                <w:tab w:val="left" w:pos="540"/>
                <w:tab w:val="left" w:pos="1080"/>
              </w:tabs>
              <w:ind w:hanging="450"/>
              <w:jc w:val="both"/>
              <w:rPr>
                <w:rFonts w:ascii="Kokila" w:eastAsia="Times New Roman" w:hAnsi="Kokila" w:cs="Kalimati"/>
                <w:sz w:val="18"/>
                <w:szCs w:val="18"/>
              </w:rPr>
            </w:pPr>
          </w:p>
          <w:p w:rsidR="00B67E9B" w:rsidRPr="00B67E9B" w:rsidRDefault="00B67E9B" w:rsidP="00B67E9B">
            <w:pPr>
              <w:ind w:left="252" w:hanging="252"/>
              <w:jc w:val="both"/>
              <w:rPr>
                <w:rFonts w:ascii="Calibri" w:eastAsia="Times New Roman" w:hAnsi="Calibri" w:cs="Kalimati"/>
                <w:sz w:val="16"/>
                <w:szCs w:val="16"/>
              </w:rPr>
            </w:pPr>
          </w:p>
          <w:p w:rsidR="00B67E9B" w:rsidRPr="00B67E9B" w:rsidRDefault="00B67E9B" w:rsidP="00B67E9B">
            <w:pPr>
              <w:tabs>
                <w:tab w:val="left" w:pos="6771"/>
              </w:tabs>
              <w:ind w:left="252" w:right="-108" w:hanging="252"/>
              <w:jc w:val="both"/>
              <w:rPr>
                <w:rFonts w:ascii="Calibri" w:eastAsia="Times New Roman" w:hAnsi="Calibri" w:cs="Kalimati"/>
                <w:sz w:val="16"/>
                <w:szCs w:val="16"/>
              </w:rPr>
            </w:pPr>
          </w:p>
          <w:p w:rsidR="00B67E9B" w:rsidRPr="00B67E9B" w:rsidRDefault="00B67E9B" w:rsidP="00B67E9B">
            <w:pPr>
              <w:ind w:left="252" w:hanging="252"/>
              <w:jc w:val="both"/>
              <w:rPr>
                <w:rFonts w:ascii="Calibri" w:eastAsia="Times New Roman" w:hAnsi="Calibri" w:cs="Kalimati"/>
                <w:sz w:val="16"/>
                <w:szCs w:val="16"/>
              </w:rPr>
            </w:pPr>
          </w:p>
          <w:p w:rsidR="00B67E9B" w:rsidRPr="00B67E9B" w:rsidRDefault="00B67E9B" w:rsidP="00B67E9B">
            <w:pPr>
              <w:ind w:left="252" w:hanging="252"/>
              <w:jc w:val="both"/>
              <w:rPr>
                <w:rFonts w:ascii="Calibri" w:eastAsia="Times New Roman" w:hAnsi="Calibri" w:cs="Kalimati"/>
                <w:sz w:val="16"/>
                <w:szCs w:val="16"/>
              </w:rPr>
            </w:pPr>
            <w:r w:rsidRPr="00B67E9B">
              <w:rPr>
                <w:rFonts w:ascii="Calibri" w:eastAsia="Times New Roman" w:hAnsi="Calibri" w:cs="Kalimati"/>
                <w:sz w:val="16"/>
                <w:szCs w:val="16"/>
                <w:cs/>
              </w:rPr>
              <w:t>च) सरकारी सम्पत्तिको सहि रुपमा सदुपयोग होस् भनि जुनसुकै योजनाको खर्च गर्ने कार्य पद्दति अन्तर्गत  विभिन्न तहहरु बनाईएको हुन्छ।एउटाले गरेको काम अर्कोले चेक जाँच गर्न (</w:t>
            </w:r>
            <w:r w:rsidRPr="00B67E9B">
              <w:rPr>
                <w:rFonts w:ascii="Calibri" w:eastAsia="Times New Roman" w:hAnsi="Calibri" w:cs="Kalimati"/>
                <w:sz w:val="16"/>
                <w:szCs w:val="16"/>
              </w:rPr>
              <w:t xml:space="preserve">Check and  </w:t>
            </w:r>
            <w:proofErr w:type="spellStart"/>
            <w:r w:rsidRPr="00B67E9B">
              <w:rPr>
                <w:rFonts w:ascii="Calibri" w:eastAsia="Times New Roman" w:hAnsi="Calibri" w:cs="Kalimati"/>
                <w:sz w:val="16"/>
                <w:szCs w:val="16"/>
              </w:rPr>
              <w:t>Blance</w:t>
            </w:r>
            <w:proofErr w:type="spellEnd"/>
            <w:r w:rsidRPr="00B67E9B">
              <w:rPr>
                <w:rFonts w:ascii="Calibri" w:eastAsia="Times New Roman" w:hAnsi="Calibri" w:cs="Kalimati"/>
                <w:sz w:val="16"/>
                <w:szCs w:val="16"/>
              </w:rPr>
              <w:t xml:space="preserve">) </w:t>
            </w:r>
            <w:r w:rsidRPr="00B67E9B">
              <w:rPr>
                <w:rFonts w:ascii="Calibri" w:eastAsia="Times New Roman" w:hAnsi="Calibri" w:cs="Kalimati"/>
                <w:sz w:val="16"/>
                <w:szCs w:val="16"/>
                <w:cs/>
              </w:rPr>
              <w:t>कायम गर्न फरक फरक व्यवसायिक प्रकृति (</w:t>
            </w:r>
            <w:r w:rsidRPr="00B67E9B">
              <w:rPr>
                <w:rFonts w:ascii="Calibri" w:eastAsia="Times New Roman" w:hAnsi="Calibri" w:cs="Kalimati"/>
                <w:sz w:val="16"/>
                <w:szCs w:val="16"/>
              </w:rPr>
              <w:t xml:space="preserve">Job Nature) </w:t>
            </w:r>
            <w:r w:rsidRPr="00B67E9B">
              <w:rPr>
                <w:rFonts w:ascii="Calibri" w:eastAsia="Times New Roman" w:hAnsi="Calibri" w:cs="Kalimati"/>
                <w:sz w:val="16"/>
                <w:szCs w:val="16"/>
                <w:cs/>
              </w:rPr>
              <w:t>भएका (प्राविधिक</w:t>
            </w:r>
            <w:r w:rsidRPr="00B67E9B">
              <w:rPr>
                <w:rFonts w:ascii="Calibri" w:eastAsia="Times New Roman" w:hAnsi="Calibri" w:cs="Kalimati"/>
                <w:sz w:val="16"/>
                <w:szCs w:val="16"/>
              </w:rPr>
              <w:t>,</w:t>
            </w:r>
            <w:r w:rsidRPr="00B67E9B">
              <w:rPr>
                <w:rFonts w:ascii="Calibri" w:eastAsia="Times New Roman" w:hAnsi="Calibri" w:cs="Kalimati"/>
                <w:sz w:val="16"/>
                <w:szCs w:val="16"/>
                <w:cs/>
              </w:rPr>
              <w:t>अप्राविधिक</w:t>
            </w:r>
            <w:r w:rsidRPr="00B67E9B">
              <w:rPr>
                <w:rFonts w:ascii="Calibri" w:eastAsia="Times New Roman" w:hAnsi="Calibri" w:cs="Kalimati"/>
                <w:sz w:val="16"/>
                <w:szCs w:val="16"/>
              </w:rPr>
              <w:t>,</w:t>
            </w:r>
            <w:r w:rsidRPr="00B67E9B">
              <w:rPr>
                <w:rFonts w:ascii="Calibri" w:eastAsia="Times New Roman" w:hAnsi="Calibri" w:cs="Kalimati"/>
                <w:sz w:val="16"/>
                <w:szCs w:val="16"/>
                <w:cs/>
              </w:rPr>
              <w:t>जनप्रतिनिधि</w:t>
            </w:r>
            <w:r w:rsidRPr="00B67E9B">
              <w:rPr>
                <w:rFonts w:ascii="Calibri" w:eastAsia="Times New Roman" w:hAnsi="Calibri" w:cs="Kalimati"/>
                <w:sz w:val="16"/>
                <w:szCs w:val="16"/>
              </w:rPr>
              <w:t>,</w:t>
            </w:r>
            <w:r w:rsidRPr="00B67E9B">
              <w:rPr>
                <w:rFonts w:ascii="Calibri" w:eastAsia="Times New Roman" w:hAnsi="Calibri" w:cs="Kalimati"/>
                <w:sz w:val="16"/>
                <w:szCs w:val="16"/>
                <w:cs/>
              </w:rPr>
              <w:t>उपभोक्ता समिति</w:t>
            </w:r>
            <w:r w:rsidRPr="00B67E9B">
              <w:rPr>
                <w:rFonts w:ascii="Calibri" w:eastAsia="Times New Roman" w:hAnsi="Calibri" w:cs="Kalimati"/>
                <w:sz w:val="16"/>
                <w:szCs w:val="16"/>
              </w:rPr>
              <w:t>,</w:t>
            </w:r>
            <w:r w:rsidRPr="00B67E9B">
              <w:rPr>
                <w:rFonts w:ascii="Calibri" w:eastAsia="Times New Roman" w:hAnsi="Calibri" w:cs="Kalimati"/>
                <w:sz w:val="16"/>
                <w:szCs w:val="16"/>
                <w:cs/>
              </w:rPr>
              <w:t xml:space="preserve">सर्वसाधारण) मानिसहरु समेतलाई सहभागिता गराईन्छ।जस्ले गर्दा योजनाको काम प्रभावकारी एवं गुणस्तरीय भई सार्वजनिक सम्पत्तिको अधिकतम उपभोग हुन सकोस्। तर पुरै संरचना नै सामेल भई मिलेमतो गरी बदनियत राखेर हुंदै नभएको कामलाई भए गरेको भनि सबैले आ-आफ्नो जिम्मेवारी अनुसारको काम नगरी गलत कागज प्रमाणहरुलाई स्वीकार गरी </w:t>
            </w:r>
            <w:r w:rsidRPr="00B67E9B">
              <w:rPr>
                <w:rFonts w:ascii="Calibri" w:eastAsia="Times New Roman" w:hAnsi="Calibri" w:cs="Kalimati"/>
                <w:sz w:val="16"/>
                <w:szCs w:val="16"/>
                <w:cs/>
              </w:rPr>
              <w:lastRenderedPageBreak/>
              <w:t xml:space="preserve">प्रमाणित गर्दै जाने अबस्था भनेको सुशासनको लागि भयावह र डरलाग्दो अबस्था हो।यस्तो अबस्थामा प्रतिवादीहरुले गरेको कसूरजन्य अबस्था </w:t>
            </w:r>
            <w:r w:rsidRPr="00B67E9B">
              <w:rPr>
                <w:rFonts w:ascii="Calibri" w:eastAsia="Times New Roman" w:hAnsi="Calibri" w:cs="Kalimati"/>
                <w:sz w:val="16"/>
                <w:szCs w:val="16"/>
              </w:rPr>
              <w:t>,</w:t>
            </w:r>
            <w:r w:rsidRPr="00B67E9B">
              <w:rPr>
                <w:rFonts w:ascii="Calibri" w:eastAsia="Times New Roman" w:hAnsi="Calibri" w:cs="Kalimati"/>
                <w:sz w:val="16"/>
                <w:szCs w:val="16"/>
                <w:cs/>
              </w:rPr>
              <w:t>परिस्थिति र परिवेश समेलाई अदालतले गम्भिर रुपमा लिई न्यायिक विश्लेक्षण र विवेचना गरी निर्णय हुनु पर्नेमा उक्त न्यायिक विश्लेशण र विवेचना नगरी सबै प्रतिवादीहरुलाई सफाई दिने गरी भएको  प्रस्तुत फैसलामा गम्भिर त्रुटि भएकोले बदर चागी छ।</w:t>
            </w:r>
          </w:p>
          <w:p w:rsidR="006C49FB" w:rsidRPr="004B6362" w:rsidRDefault="00B67E9B" w:rsidP="00B67E9B">
            <w:pPr>
              <w:ind w:left="162" w:firstLine="342"/>
              <w:jc w:val="both"/>
              <w:rPr>
                <w:rFonts w:ascii="Calibri" w:eastAsia="Times New Roman" w:hAnsi="Calibri" w:cs="Kalimati"/>
                <w:b/>
                <w:bCs/>
                <w:sz w:val="16"/>
                <w:szCs w:val="16"/>
                <w:cs/>
              </w:rPr>
            </w:pPr>
            <w:r w:rsidRPr="00B67E9B">
              <w:rPr>
                <w:rFonts w:ascii="Calibri" w:eastAsia="Times New Roman" w:hAnsi="Calibri" w:cs="Kalimati"/>
                <w:sz w:val="16"/>
                <w:szCs w:val="16"/>
                <w:cs/>
              </w:rPr>
              <w:t xml:space="preserve">       अत: माथि विवेचित आधार र कारण समेतबाट विशेष अदालतले गरेको फैसला उपर प्रतिवादीहरु नविन डाँगी</w:t>
            </w:r>
            <w:r w:rsidRPr="00B67E9B">
              <w:rPr>
                <w:rFonts w:ascii="Calibri" w:eastAsia="Times New Roman" w:hAnsi="Calibri" w:cs="Kalimati"/>
                <w:sz w:val="16"/>
                <w:szCs w:val="16"/>
              </w:rPr>
              <w:t>,</w:t>
            </w:r>
            <w:r w:rsidRPr="00B67E9B">
              <w:rPr>
                <w:rFonts w:ascii="Calibri" w:eastAsia="Times New Roman" w:hAnsi="Calibri" w:cs="Kalimati"/>
                <w:sz w:val="16"/>
                <w:szCs w:val="16"/>
                <w:cs/>
              </w:rPr>
              <w:t>रोशनी बिष्ट</w:t>
            </w:r>
            <w:r w:rsidRPr="00B67E9B">
              <w:rPr>
                <w:rFonts w:ascii="Calibri" w:eastAsia="Times New Roman" w:hAnsi="Calibri" w:cs="Kalimati"/>
                <w:sz w:val="16"/>
                <w:szCs w:val="16"/>
              </w:rPr>
              <w:t>,</w:t>
            </w:r>
            <w:r w:rsidRPr="00B67E9B">
              <w:rPr>
                <w:rFonts w:ascii="Calibri" w:eastAsia="Times New Roman" w:hAnsi="Calibri" w:cs="Kalimati"/>
                <w:sz w:val="16"/>
                <w:szCs w:val="16"/>
                <w:cs/>
              </w:rPr>
              <w:t>बल बहादुर बस्नेत</w:t>
            </w:r>
            <w:r w:rsidRPr="00B67E9B">
              <w:rPr>
                <w:rFonts w:ascii="Calibri" w:eastAsia="Times New Roman" w:hAnsi="Calibri" w:cs="Kalimati"/>
                <w:sz w:val="16"/>
                <w:szCs w:val="16"/>
              </w:rPr>
              <w:t>,</w:t>
            </w:r>
            <w:r w:rsidRPr="00B67E9B">
              <w:rPr>
                <w:rFonts w:ascii="Calibri" w:eastAsia="Times New Roman" w:hAnsi="Calibri" w:cs="Kalimati"/>
                <w:sz w:val="16"/>
                <w:szCs w:val="16"/>
                <w:cs/>
              </w:rPr>
              <w:t>मन बहादुर डाँगी</w:t>
            </w:r>
            <w:r w:rsidRPr="00B67E9B">
              <w:rPr>
                <w:rFonts w:ascii="Calibri" w:eastAsia="Times New Roman" w:hAnsi="Calibri" w:cs="Kalimati"/>
                <w:sz w:val="16"/>
                <w:szCs w:val="16"/>
              </w:rPr>
              <w:t>,</w:t>
            </w:r>
            <w:r w:rsidRPr="00B67E9B">
              <w:rPr>
                <w:rFonts w:ascii="Calibri" w:eastAsia="Times New Roman" w:hAnsi="Calibri" w:cs="Kalimati"/>
                <w:sz w:val="16"/>
                <w:szCs w:val="16"/>
                <w:cs/>
              </w:rPr>
              <w:t>खडक बहादुर डाँगी</w:t>
            </w:r>
            <w:r w:rsidRPr="00B67E9B">
              <w:rPr>
                <w:rFonts w:ascii="Calibri" w:eastAsia="Times New Roman" w:hAnsi="Calibri" w:cs="Kalimati"/>
                <w:sz w:val="16"/>
                <w:szCs w:val="16"/>
              </w:rPr>
              <w:t>,</w:t>
            </w:r>
            <w:r w:rsidRPr="00B67E9B">
              <w:rPr>
                <w:rFonts w:ascii="Calibri" w:eastAsia="Times New Roman" w:hAnsi="Calibri" w:cs="Kalimati"/>
                <w:sz w:val="16"/>
                <w:szCs w:val="16"/>
                <w:cs/>
              </w:rPr>
              <w:t>चन्द्र कुमारी डाँगी</w:t>
            </w:r>
            <w:r w:rsidRPr="00B67E9B">
              <w:rPr>
                <w:rFonts w:ascii="Calibri" w:eastAsia="Times New Roman" w:hAnsi="Calibri" w:cs="Kalimati"/>
                <w:sz w:val="16"/>
                <w:szCs w:val="16"/>
              </w:rPr>
              <w:t xml:space="preserve">, </w:t>
            </w:r>
            <w:r w:rsidRPr="00B67E9B">
              <w:rPr>
                <w:rFonts w:ascii="Calibri" w:eastAsia="Times New Roman" w:hAnsi="Calibri" w:cs="Kalimati"/>
                <w:sz w:val="16"/>
                <w:szCs w:val="16"/>
                <w:cs/>
              </w:rPr>
              <w:t>रिता घर्ती</w:t>
            </w:r>
            <w:r w:rsidRPr="00B67E9B">
              <w:rPr>
                <w:rFonts w:ascii="Calibri" w:eastAsia="Times New Roman" w:hAnsi="Calibri" w:cs="Kalimati"/>
                <w:sz w:val="16"/>
                <w:szCs w:val="16"/>
              </w:rPr>
              <w:t xml:space="preserve">, </w:t>
            </w:r>
            <w:r w:rsidRPr="00B67E9B">
              <w:rPr>
                <w:rFonts w:ascii="Calibri" w:eastAsia="Times New Roman" w:hAnsi="Calibri" w:cs="Kalimati"/>
                <w:sz w:val="16"/>
                <w:szCs w:val="16"/>
                <w:cs/>
              </w:rPr>
              <w:t>सकलदेव यादव</w:t>
            </w:r>
            <w:r w:rsidRPr="00B67E9B">
              <w:rPr>
                <w:rFonts w:ascii="Calibri" w:eastAsia="Times New Roman" w:hAnsi="Calibri" w:cs="Kalimati"/>
                <w:sz w:val="16"/>
                <w:szCs w:val="16"/>
              </w:rPr>
              <w:t>,</w:t>
            </w:r>
            <w:r w:rsidRPr="00B67E9B">
              <w:rPr>
                <w:rFonts w:ascii="Calibri" w:eastAsia="Times New Roman" w:hAnsi="Calibri" w:cs="Kalimati"/>
                <w:sz w:val="16"/>
                <w:szCs w:val="16"/>
                <w:cs/>
              </w:rPr>
              <w:t>भुपाल दमाई</w:t>
            </w:r>
            <w:r w:rsidRPr="00B67E9B">
              <w:rPr>
                <w:rFonts w:ascii="Calibri" w:eastAsia="Times New Roman" w:hAnsi="Calibri" w:cs="Kalimati"/>
                <w:sz w:val="16"/>
                <w:szCs w:val="16"/>
              </w:rPr>
              <w:t>,</w:t>
            </w:r>
            <w:r w:rsidRPr="00B67E9B">
              <w:rPr>
                <w:rFonts w:ascii="Calibri" w:eastAsia="Times New Roman" w:hAnsi="Calibri" w:cs="Kalimati"/>
                <w:sz w:val="16"/>
                <w:szCs w:val="16"/>
                <w:cs/>
              </w:rPr>
              <w:t>कृष्ण बहादुर घर्ती</w:t>
            </w:r>
            <w:r w:rsidRPr="00B67E9B">
              <w:rPr>
                <w:rFonts w:ascii="Calibri" w:eastAsia="Times New Roman" w:hAnsi="Calibri" w:cs="Kalimati"/>
                <w:sz w:val="16"/>
                <w:szCs w:val="16"/>
              </w:rPr>
              <w:t xml:space="preserve">, </w:t>
            </w:r>
            <w:r w:rsidRPr="00B67E9B">
              <w:rPr>
                <w:rFonts w:ascii="Calibri" w:eastAsia="Times New Roman" w:hAnsi="Calibri" w:cs="Kalimati"/>
                <w:sz w:val="16"/>
                <w:szCs w:val="16"/>
                <w:cs/>
              </w:rPr>
              <w:t>टिका बि.क.</w:t>
            </w:r>
            <w:r w:rsidRPr="00B67E9B">
              <w:rPr>
                <w:rFonts w:ascii="Calibri" w:eastAsia="Times New Roman" w:hAnsi="Calibri" w:cs="Kalimati"/>
                <w:sz w:val="16"/>
                <w:szCs w:val="16"/>
              </w:rPr>
              <w:t xml:space="preserve">, </w:t>
            </w:r>
            <w:r w:rsidRPr="00B67E9B">
              <w:rPr>
                <w:rFonts w:ascii="Calibri" w:eastAsia="Times New Roman" w:hAnsi="Calibri" w:cs="Kalimati"/>
                <w:sz w:val="16"/>
                <w:szCs w:val="16"/>
                <w:cs/>
              </w:rPr>
              <w:t>गन बहादुर भण्डारी</w:t>
            </w:r>
            <w:r w:rsidRPr="00B67E9B">
              <w:rPr>
                <w:rFonts w:ascii="Calibri" w:eastAsia="Times New Roman" w:hAnsi="Calibri" w:cs="Kalimati"/>
                <w:sz w:val="16"/>
                <w:szCs w:val="16"/>
              </w:rPr>
              <w:t xml:space="preserve">, </w:t>
            </w:r>
            <w:r w:rsidRPr="00B67E9B">
              <w:rPr>
                <w:rFonts w:ascii="Calibri" w:eastAsia="Times New Roman" w:hAnsi="Calibri" w:cs="Kalimati"/>
                <w:sz w:val="16"/>
                <w:szCs w:val="16"/>
                <w:cs/>
              </w:rPr>
              <w:t>र कुल बहादुर योगीलाई आरोप मागदाबीबाट सफाई दिने ठहर गरी भएको उक्त फैसला त्रुटिपूर्ण देखिएकोले उक्त फैसला बदर गरी निज प्रतिवादीहरुलाई आरोप मागदावी बमोजिम बिगो तथा कसूर कायम गरी सजाय गरी पाउन</w:t>
            </w:r>
            <w:r w:rsidR="00C4616D">
              <w:rPr>
                <w:rFonts w:ascii="Calibri" w:eastAsia="Times New Roman" w:hAnsi="Calibri" w:cs="Kalimati" w:hint="cs"/>
                <w:sz w:val="16"/>
                <w:szCs w:val="16"/>
                <w:cs/>
              </w:rPr>
              <w:t>।</w:t>
            </w:r>
          </w:p>
        </w:tc>
      </w:tr>
    </w:tbl>
    <w:p w:rsidR="00FA50A5" w:rsidRDefault="00FA50A5"/>
    <w:p w:rsidR="00DB3F76" w:rsidRDefault="00DB3F76"/>
    <w:sectPr w:rsidR="00DB3F76" w:rsidSect="00295C9C">
      <w:footerReference w:type="default" r:id="rId9"/>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FFB" w:rsidRDefault="00216FFB" w:rsidP="00841E01">
      <w:pPr>
        <w:spacing w:after="0" w:line="240" w:lineRule="auto"/>
      </w:pPr>
      <w:r>
        <w:separator/>
      </w:r>
    </w:p>
  </w:endnote>
  <w:endnote w:type="continuationSeparator" w:id="0">
    <w:p w:rsidR="00216FFB" w:rsidRDefault="00216FFB" w:rsidP="0084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Utsaah">
    <w:altName w:val="Arial"/>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Anuradha">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30016"/>
      <w:docPartObj>
        <w:docPartGallery w:val="Page Numbers (Bottom of Page)"/>
        <w:docPartUnique/>
      </w:docPartObj>
    </w:sdtPr>
    <w:sdtEndPr>
      <w:rPr>
        <w:rFonts w:ascii="Anuradha" w:hAnsi="Anuradha"/>
      </w:rPr>
    </w:sdtEndPr>
    <w:sdtContent>
      <w:p w:rsidR="00841E01" w:rsidRPr="00841E01" w:rsidRDefault="009C7A1F">
        <w:pPr>
          <w:pStyle w:val="Footer"/>
          <w:jc w:val="center"/>
          <w:rPr>
            <w:rFonts w:ascii="Anuradha" w:hAnsi="Anuradha"/>
          </w:rPr>
        </w:pPr>
        <w:r w:rsidRPr="00841E01">
          <w:rPr>
            <w:rFonts w:ascii="Anuradha" w:hAnsi="Anuradha"/>
          </w:rPr>
          <w:fldChar w:fldCharType="begin"/>
        </w:r>
        <w:r w:rsidR="00841E01" w:rsidRPr="00841E01">
          <w:rPr>
            <w:rFonts w:ascii="Anuradha" w:hAnsi="Anuradha"/>
          </w:rPr>
          <w:instrText xml:space="preserve"> PAGE   \* MERGEFORMAT </w:instrText>
        </w:r>
        <w:r w:rsidRPr="00841E01">
          <w:rPr>
            <w:rFonts w:ascii="Anuradha" w:hAnsi="Anuradha"/>
          </w:rPr>
          <w:fldChar w:fldCharType="separate"/>
        </w:r>
        <w:r w:rsidR="00901862">
          <w:rPr>
            <w:rFonts w:ascii="Anuradha" w:hAnsi="Anuradha"/>
            <w:noProof/>
          </w:rPr>
          <w:t>4</w:t>
        </w:r>
        <w:r w:rsidRPr="00841E01">
          <w:rPr>
            <w:rFonts w:ascii="Anuradha" w:hAnsi="Anuradha"/>
          </w:rPr>
          <w:fldChar w:fldCharType="end"/>
        </w:r>
      </w:p>
    </w:sdtContent>
  </w:sdt>
  <w:p w:rsidR="00841E01" w:rsidRDefault="00841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FFB" w:rsidRDefault="00216FFB" w:rsidP="00841E01">
      <w:pPr>
        <w:spacing w:after="0" w:line="240" w:lineRule="auto"/>
      </w:pPr>
      <w:r>
        <w:separator/>
      </w:r>
    </w:p>
  </w:footnote>
  <w:footnote w:type="continuationSeparator" w:id="0">
    <w:p w:rsidR="00216FFB" w:rsidRDefault="00216FFB" w:rsidP="00841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B15A7"/>
    <w:multiLevelType w:val="hybridMultilevel"/>
    <w:tmpl w:val="BFB87AA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0421"/>
    <w:rsid w:val="000015B9"/>
    <w:rsid w:val="0001080B"/>
    <w:rsid w:val="00016FD7"/>
    <w:rsid w:val="00024660"/>
    <w:rsid w:val="00052D3C"/>
    <w:rsid w:val="00064FA9"/>
    <w:rsid w:val="00065B15"/>
    <w:rsid w:val="00073EBD"/>
    <w:rsid w:val="000B551C"/>
    <w:rsid w:val="000B7F0F"/>
    <w:rsid w:val="000C5067"/>
    <w:rsid w:val="000D0A7C"/>
    <w:rsid w:val="000D1477"/>
    <w:rsid w:val="000D279C"/>
    <w:rsid w:val="000F703B"/>
    <w:rsid w:val="001042C2"/>
    <w:rsid w:val="00105B80"/>
    <w:rsid w:val="00122BB2"/>
    <w:rsid w:val="00126E41"/>
    <w:rsid w:val="00144EDA"/>
    <w:rsid w:val="00155BAA"/>
    <w:rsid w:val="001719E1"/>
    <w:rsid w:val="00172966"/>
    <w:rsid w:val="001A791F"/>
    <w:rsid w:val="001B363E"/>
    <w:rsid w:val="001D1E40"/>
    <w:rsid w:val="001F649E"/>
    <w:rsid w:val="00204D89"/>
    <w:rsid w:val="00210BF9"/>
    <w:rsid w:val="00216FFB"/>
    <w:rsid w:val="00233C40"/>
    <w:rsid w:val="00237DDD"/>
    <w:rsid w:val="002703B4"/>
    <w:rsid w:val="00286F62"/>
    <w:rsid w:val="00295C9C"/>
    <w:rsid w:val="002D33C7"/>
    <w:rsid w:val="002D39AC"/>
    <w:rsid w:val="00321442"/>
    <w:rsid w:val="003225CB"/>
    <w:rsid w:val="0033621D"/>
    <w:rsid w:val="00346B43"/>
    <w:rsid w:val="0035533A"/>
    <w:rsid w:val="00363192"/>
    <w:rsid w:val="00371EF7"/>
    <w:rsid w:val="00374B35"/>
    <w:rsid w:val="0038791F"/>
    <w:rsid w:val="00394265"/>
    <w:rsid w:val="003A1A65"/>
    <w:rsid w:val="003B2E28"/>
    <w:rsid w:val="003D60F5"/>
    <w:rsid w:val="003E3022"/>
    <w:rsid w:val="003F08B7"/>
    <w:rsid w:val="00417CD5"/>
    <w:rsid w:val="004366B4"/>
    <w:rsid w:val="00437C14"/>
    <w:rsid w:val="0045230D"/>
    <w:rsid w:val="004B61D9"/>
    <w:rsid w:val="004B6362"/>
    <w:rsid w:val="004B78C6"/>
    <w:rsid w:val="004E2280"/>
    <w:rsid w:val="004E53EC"/>
    <w:rsid w:val="004F0D1E"/>
    <w:rsid w:val="0050432D"/>
    <w:rsid w:val="005045F7"/>
    <w:rsid w:val="00507D62"/>
    <w:rsid w:val="0051528E"/>
    <w:rsid w:val="0051670D"/>
    <w:rsid w:val="00523F63"/>
    <w:rsid w:val="00524EB2"/>
    <w:rsid w:val="00526B15"/>
    <w:rsid w:val="00530A29"/>
    <w:rsid w:val="0053505E"/>
    <w:rsid w:val="00537297"/>
    <w:rsid w:val="00565F61"/>
    <w:rsid w:val="005716FF"/>
    <w:rsid w:val="005812E2"/>
    <w:rsid w:val="00587EA0"/>
    <w:rsid w:val="005953B9"/>
    <w:rsid w:val="00597446"/>
    <w:rsid w:val="005B7467"/>
    <w:rsid w:val="005C6DB2"/>
    <w:rsid w:val="005E68E1"/>
    <w:rsid w:val="006355C8"/>
    <w:rsid w:val="00640CF5"/>
    <w:rsid w:val="006438AA"/>
    <w:rsid w:val="00647151"/>
    <w:rsid w:val="006A0FDF"/>
    <w:rsid w:val="006A202B"/>
    <w:rsid w:val="006B313C"/>
    <w:rsid w:val="006B69DC"/>
    <w:rsid w:val="006C49FB"/>
    <w:rsid w:val="006C654F"/>
    <w:rsid w:val="006D3BEC"/>
    <w:rsid w:val="007020EF"/>
    <w:rsid w:val="007329FB"/>
    <w:rsid w:val="007355B4"/>
    <w:rsid w:val="00743206"/>
    <w:rsid w:val="007511EF"/>
    <w:rsid w:val="00765367"/>
    <w:rsid w:val="00767CE9"/>
    <w:rsid w:val="00775F4A"/>
    <w:rsid w:val="00797206"/>
    <w:rsid w:val="007B3E01"/>
    <w:rsid w:val="007C34A0"/>
    <w:rsid w:val="007D28C1"/>
    <w:rsid w:val="007F2479"/>
    <w:rsid w:val="00802800"/>
    <w:rsid w:val="00803CC9"/>
    <w:rsid w:val="00805A62"/>
    <w:rsid w:val="008060D0"/>
    <w:rsid w:val="00841E01"/>
    <w:rsid w:val="00842C4C"/>
    <w:rsid w:val="008746A0"/>
    <w:rsid w:val="0087654D"/>
    <w:rsid w:val="00883411"/>
    <w:rsid w:val="008864F1"/>
    <w:rsid w:val="008B0AD0"/>
    <w:rsid w:val="008B25A3"/>
    <w:rsid w:val="008B2B41"/>
    <w:rsid w:val="008C6FEC"/>
    <w:rsid w:val="008D0E96"/>
    <w:rsid w:val="008D1CB1"/>
    <w:rsid w:val="008D4A17"/>
    <w:rsid w:val="008D4DCC"/>
    <w:rsid w:val="008E0284"/>
    <w:rsid w:val="008F11CF"/>
    <w:rsid w:val="00901862"/>
    <w:rsid w:val="00913ED9"/>
    <w:rsid w:val="00917F43"/>
    <w:rsid w:val="0096412D"/>
    <w:rsid w:val="00966B63"/>
    <w:rsid w:val="00985CAC"/>
    <w:rsid w:val="0098779A"/>
    <w:rsid w:val="009B596B"/>
    <w:rsid w:val="009C7A1F"/>
    <w:rsid w:val="009D2B69"/>
    <w:rsid w:val="009D3D40"/>
    <w:rsid w:val="009D70CC"/>
    <w:rsid w:val="009F084D"/>
    <w:rsid w:val="009F1370"/>
    <w:rsid w:val="00A202DE"/>
    <w:rsid w:val="00A33DB4"/>
    <w:rsid w:val="00A3773D"/>
    <w:rsid w:val="00A46BF2"/>
    <w:rsid w:val="00A47029"/>
    <w:rsid w:val="00A51AE4"/>
    <w:rsid w:val="00A601B8"/>
    <w:rsid w:val="00A72717"/>
    <w:rsid w:val="00A81C11"/>
    <w:rsid w:val="00AA19B8"/>
    <w:rsid w:val="00AA226D"/>
    <w:rsid w:val="00AA6CE2"/>
    <w:rsid w:val="00AC0825"/>
    <w:rsid w:val="00AC4C2E"/>
    <w:rsid w:val="00AD25BF"/>
    <w:rsid w:val="00AD47AF"/>
    <w:rsid w:val="00B36573"/>
    <w:rsid w:val="00B41475"/>
    <w:rsid w:val="00B5315B"/>
    <w:rsid w:val="00B560D2"/>
    <w:rsid w:val="00B66D4C"/>
    <w:rsid w:val="00B67E9B"/>
    <w:rsid w:val="00B81D17"/>
    <w:rsid w:val="00BB20E7"/>
    <w:rsid w:val="00BC24C8"/>
    <w:rsid w:val="00BC3F31"/>
    <w:rsid w:val="00BC60EA"/>
    <w:rsid w:val="00BF3DC2"/>
    <w:rsid w:val="00C02CBA"/>
    <w:rsid w:val="00C14DCD"/>
    <w:rsid w:val="00C4222C"/>
    <w:rsid w:val="00C4616D"/>
    <w:rsid w:val="00C544B7"/>
    <w:rsid w:val="00C67A22"/>
    <w:rsid w:val="00C83593"/>
    <w:rsid w:val="00CD5B5E"/>
    <w:rsid w:val="00CD7BD8"/>
    <w:rsid w:val="00D1671A"/>
    <w:rsid w:val="00D16A7A"/>
    <w:rsid w:val="00D170BF"/>
    <w:rsid w:val="00D41564"/>
    <w:rsid w:val="00D55165"/>
    <w:rsid w:val="00D7614D"/>
    <w:rsid w:val="00D77523"/>
    <w:rsid w:val="00D857DD"/>
    <w:rsid w:val="00DA6BC9"/>
    <w:rsid w:val="00DB3F76"/>
    <w:rsid w:val="00DB4D79"/>
    <w:rsid w:val="00DB584B"/>
    <w:rsid w:val="00DE45A2"/>
    <w:rsid w:val="00DE4605"/>
    <w:rsid w:val="00DE7883"/>
    <w:rsid w:val="00E041F5"/>
    <w:rsid w:val="00E04E2A"/>
    <w:rsid w:val="00E24619"/>
    <w:rsid w:val="00E415CA"/>
    <w:rsid w:val="00E4292B"/>
    <w:rsid w:val="00E46DFD"/>
    <w:rsid w:val="00E66A96"/>
    <w:rsid w:val="00E74455"/>
    <w:rsid w:val="00E74764"/>
    <w:rsid w:val="00EA0532"/>
    <w:rsid w:val="00EA40C2"/>
    <w:rsid w:val="00EB0421"/>
    <w:rsid w:val="00F01E11"/>
    <w:rsid w:val="00F02CAD"/>
    <w:rsid w:val="00F13674"/>
    <w:rsid w:val="00F24C1E"/>
    <w:rsid w:val="00F33E3C"/>
    <w:rsid w:val="00F36374"/>
    <w:rsid w:val="00F41C89"/>
    <w:rsid w:val="00F50628"/>
    <w:rsid w:val="00F740F0"/>
    <w:rsid w:val="00F8642D"/>
    <w:rsid w:val="00F90850"/>
    <w:rsid w:val="00FA50A5"/>
    <w:rsid w:val="00FB0E9C"/>
    <w:rsid w:val="00FB1A9C"/>
    <w:rsid w:val="00FB280B"/>
    <w:rsid w:val="00FC3454"/>
    <w:rsid w:val="00FC5A98"/>
    <w:rsid w:val="00FD481F"/>
    <w:rsid w:val="00FE0AFA"/>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 w:type="paragraph" w:styleId="Header">
    <w:name w:val="header"/>
    <w:basedOn w:val="Normal"/>
    <w:link w:val="HeaderChar"/>
    <w:uiPriority w:val="99"/>
    <w:semiHidden/>
    <w:unhideWhenUsed/>
    <w:rsid w:val="00841E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1E01"/>
  </w:style>
  <w:style w:type="paragraph" w:styleId="Footer">
    <w:name w:val="footer"/>
    <w:basedOn w:val="Normal"/>
    <w:link w:val="FooterChar"/>
    <w:uiPriority w:val="99"/>
    <w:unhideWhenUsed/>
    <w:rsid w:val="00841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D64B-C6E4-4E7D-8CAE-B39B33B7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Bishwas Timilsina</dc:creator>
  <cp:lastModifiedBy>Windows User</cp:lastModifiedBy>
  <cp:revision>212</cp:revision>
  <cp:lastPrinted>2024-12-12T10:20:00Z</cp:lastPrinted>
  <dcterms:created xsi:type="dcterms:W3CDTF">2023-08-27T05:42:00Z</dcterms:created>
  <dcterms:modified xsi:type="dcterms:W3CDTF">2024-12-12T10:20:00Z</dcterms:modified>
</cp:coreProperties>
</file>