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-49588</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5912"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550765">
        <w:rPr>
          <w:rFonts w:ascii="Kokila" w:hAnsi="Kokila" w:cs="Kokila" w:hint="cs"/>
          <w:sz w:val="36"/>
          <w:szCs w:val="36"/>
          <w:cs/>
        </w:rPr>
        <w:t>८</w:t>
      </w:r>
      <w:r w:rsidRPr="00470316">
        <w:rPr>
          <w:rFonts w:ascii="Kokila" w:hAnsi="Kokila" w:cs="Kokila"/>
          <w:sz w:val="36"/>
          <w:szCs w:val="36"/>
          <w:cs/>
          <w:lang w:bidi="hi-IN"/>
        </w:rPr>
        <w:t>।</w:t>
      </w:r>
      <w:r w:rsidR="00767CA6">
        <w:rPr>
          <w:rFonts w:ascii="Kokila" w:hAnsi="Kokila" w:cs="Kokila" w:hint="cs"/>
          <w:sz w:val="36"/>
          <w:szCs w:val="36"/>
          <w:cs/>
        </w:rPr>
        <w:t>०</w:t>
      </w:r>
      <w:r w:rsidR="00782E1F">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782E1F" w:rsidRDefault="00E14906" w:rsidP="001864E9">
      <w:pPr>
        <w:spacing w:after="0" w:line="240" w:lineRule="auto"/>
        <w:ind w:left="207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782E1F">
        <w:rPr>
          <w:rFonts w:ascii="Arial" w:eastAsiaTheme="minorHAnsi" w:hAnsi="Arial" w:cs="Kalimati" w:hint="cs"/>
          <w:szCs w:val="22"/>
          <w:cs/>
        </w:rPr>
        <w:t>प्रतिवादी</w:t>
      </w:r>
      <w:r w:rsidR="00550765" w:rsidRPr="00782E1F">
        <w:rPr>
          <w:rFonts w:ascii="Arial" w:eastAsiaTheme="minorHAnsi" w:hAnsi="Arial" w:cs="Kalimati" w:hint="cs"/>
          <w:szCs w:val="22"/>
          <w:cs/>
        </w:rPr>
        <w:t xml:space="preserve"> </w:t>
      </w:r>
      <w:r w:rsidR="00782E1F" w:rsidRPr="00782E1F">
        <w:rPr>
          <w:rFonts w:eastAsia="Times New Roman" w:cs="Kalimati" w:hint="cs"/>
          <w:szCs w:val="22"/>
          <w:cs/>
        </w:rPr>
        <w:t>विनोद कुमार यादव</w:t>
      </w:r>
      <w:r w:rsidR="0090597B" w:rsidRPr="00782E1F">
        <w:rPr>
          <w:rFonts w:ascii="Arial" w:eastAsiaTheme="minorHAnsi" w:hAnsi="Arial" w:cs="Kalimati" w:hint="cs"/>
          <w:szCs w:val="22"/>
          <w:cs/>
        </w:rPr>
        <w:t xml:space="preserve"> </w:t>
      </w:r>
      <w:r w:rsidR="00C457B7" w:rsidRPr="00782E1F">
        <w:rPr>
          <w:rFonts w:ascii="Kokila" w:eastAsia="Times New Roman" w:hAnsi="Kokila" w:cs="Kalimati" w:hint="cs"/>
          <w:szCs w:val="22"/>
          <w:cs/>
        </w:rPr>
        <w:t>रहेको</w:t>
      </w:r>
      <w:r w:rsidR="000F25B1" w:rsidRPr="00782E1F">
        <w:rPr>
          <w:rFonts w:ascii="Kokila" w:hAnsi="Kokila" w:cs="Kalimati" w:hint="cs"/>
          <w:szCs w:val="22"/>
          <w:cs/>
          <w:lang w:val="en-GB"/>
        </w:rPr>
        <w:t xml:space="preserve"> </w:t>
      </w:r>
      <w:r w:rsidR="00C457B7" w:rsidRPr="00782E1F">
        <w:rPr>
          <w:rFonts w:ascii="Kokila" w:eastAsia="Times New Roman" w:hAnsi="Kokila" w:cs="Kalimati" w:hint="cs"/>
          <w:szCs w:val="22"/>
          <w:cs/>
        </w:rPr>
        <w:t xml:space="preserve">भ्रष्टाचार मुद्दामा विशेष </w:t>
      </w:r>
      <w:r w:rsidR="0090597B" w:rsidRPr="00782E1F">
        <w:rPr>
          <w:rFonts w:ascii="Kokila" w:eastAsia="Times New Roman" w:hAnsi="Kokila" w:cs="Kalimati" w:hint="cs"/>
          <w:szCs w:val="22"/>
          <w:cs/>
        </w:rPr>
        <w:t xml:space="preserve">अदालतबाट भएको फैसलाउपर आयोगलाई </w:t>
      </w:r>
      <w:r w:rsidR="0090597B" w:rsidRPr="00782E1F">
        <w:rPr>
          <w:rFonts w:ascii="Kokila" w:eastAsia="Times New Roman" w:hAnsi="Kokila" w:cs="Kalimati" w:hint="cs"/>
          <w:szCs w:val="22"/>
          <w:u w:val="single"/>
          <w:cs/>
        </w:rPr>
        <w:t>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F866EA" w:rsidRPr="00782E1F" w:rsidRDefault="00767CA6" w:rsidP="00F95F1D">
      <w:pPr>
        <w:spacing w:after="120" w:line="240" w:lineRule="auto"/>
        <w:jc w:val="both"/>
        <w:rPr>
          <w:rFonts w:ascii="Kokila" w:hAnsi="Kokila" w:cs="Kalimati"/>
          <w:szCs w:val="22"/>
        </w:rPr>
      </w:pPr>
      <w:r w:rsidRPr="00782E1F">
        <w:rPr>
          <w:rFonts w:ascii="Kokila" w:hAnsi="Kokila" w:cs="Kalimati" w:hint="cs"/>
          <w:szCs w:val="22"/>
          <w:cs/>
        </w:rPr>
        <w:t xml:space="preserve">अख्तियार दुरुपयोग अनुसन्धान आयोगबाट </w:t>
      </w:r>
      <w:r w:rsidRPr="00782E1F">
        <w:rPr>
          <w:rFonts w:ascii="Kokila" w:hAnsi="Kokila" w:cs="Kalimati"/>
          <w:szCs w:val="22"/>
          <w:cs/>
          <w:lang w:bidi="hi-IN"/>
        </w:rPr>
        <w:t>विशेष अदालत</w:t>
      </w:r>
      <w:r w:rsidR="00F95F1D">
        <w:rPr>
          <w:rFonts w:ascii="Kokila" w:hAnsi="Kokila" w:cs="Kalimati"/>
          <w:szCs w:val="22"/>
        </w:rPr>
        <w:t xml:space="preserve">, </w:t>
      </w:r>
      <w:r w:rsidRPr="00782E1F">
        <w:rPr>
          <w:rFonts w:ascii="Kokila" w:hAnsi="Kokila" w:cs="Kalimati"/>
          <w:szCs w:val="22"/>
          <w:cs/>
          <w:lang w:bidi="hi-IN"/>
        </w:rPr>
        <w:t xml:space="preserve">काठमाडौँमा दर्ता भएको </w:t>
      </w:r>
      <w:r w:rsidR="00782E1F" w:rsidRPr="00782E1F">
        <w:rPr>
          <w:rFonts w:eastAsia="Times New Roman" w:cs="Kalimati" w:hint="cs"/>
          <w:szCs w:val="22"/>
          <w:cs/>
        </w:rPr>
        <w:t>गलत प्रतिवेदन दिई भ्रष्टाचार गरेको</w:t>
      </w:r>
      <w:r w:rsidR="00CB6810" w:rsidRPr="00782E1F">
        <w:rPr>
          <w:rFonts w:ascii="Kokila" w:hAnsi="Kokila" w:cs="Kalimati" w:hint="cs"/>
          <w:szCs w:val="22"/>
          <w:cs/>
        </w:rPr>
        <w:t xml:space="preserve"> </w:t>
      </w:r>
      <w:r w:rsidRPr="00782E1F">
        <w:rPr>
          <w:rFonts w:ascii="Kokila" w:hAnsi="Kokila" w:cs="Kalimati"/>
          <w:szCs w:val="22"/>
          <w:cs/>
          <w:lang w:bidi="hi-IN"/>
        </w:rPr>
        <w:t xml:space="preserve">भन्ने </w:t>
      </w:r>
      <w:r w:rsidRPr="0096130B">
        <w:rPr>
          <w:rFonts w:ascii="Kokila" w:hAnsi="Kokila" w:cs="Kalimati"/>
          <w:szCs w:val="22"/>
          <w:cs/>
          <w:lang w:bidi="hi-IN"/>
        </w:rPr>
        <w:t>प्रतिवादी</w:t>
      </w:r>
      <w:r w:rsidR="00F767E5" w:rsidRPr="0096130B">
        <w:rPr>
          <w:rFonts w:ascii="Kokila" w:hAnsi="Kokila" w:cs="Kalimati" w:hint="cs"/>
          <w:szCs w:val="22"/>
          <w:cs/>
        </w:rPr>
        <w:t xml:space="preserve"> </w:t>
      </w:r>
      <w:r w:rsidR="0096130B" w:rsidRPr="0096130B">
        <w:rPr>
          <w:rFonts w:eastAsia="Times New Roman" w:cs="Kalimati" w:hint="cs"/>
          <w:szCs w:val="22"/>
          <w:cs/>
        </w:rPr>
        <w:t>विनोद कुमार यादव</w:t>
      </w:r>
      <w:r w:rsidRPr="00782E1F">
        <w:rPr>
          <w:rFonts w:ascii="Kokila" w:hAnsi="Kokila" w:cs="Kalimati"/>
          <w:szCs w:val="22"/>
          <w:cs/>
          <w:lang w:bidi="hi-IN"/>
        </w:rPr>
        <w:t xml:space="preserve"> भएको मुद्दामा</w:t>
      </w:r>
      <w:r w:rsidR="00CD3413" w:rsidRPr="00782E1F">
        <w:rPr>
          <w:rFonts w:ascii="Kokila" w:hAnsi="Kokila" w:cs="Kalimati"/>
          <w:szCs w:val="22"/>
          <w:lang w:bidi="hi-IN"/>
        </w:rPr>
        <w:t xml:space="preserve"> </w:t>
      </w:r>
      <w:r w:rsidR="00CD3413" w:rsidRPr="00782E1F">
        <w:rPr>
          <w:rFonts w:ascii="Kokila" w:hAnsi="Kokila" w:cs="Kalimati" w:hint="cs"/>
          <w:szCs w:val="22"/>
          <w:cs/>
        </w:rPr>
        <w:t>:</w:t>
      </w:r>
    </w:p>
    <w:p w:rsidR="00767CA6" w:rsidRPr="0096130B" w:rsidRDefault="00782E1F" w:rsidP="0096130B">
      <w:pPr>
        <w:spacing w:after="120"/>
        <w:ind w:left="-17" w:hanging="2"/>
        <w:jc w:val="both"/>
        <w:rPr>
          <w:rFonts w:eastAsia="Times New Roman" w:cs="Kalimati"/>
          <w:szCs w:val="22"/>
        </w:rPr>
      </w:pPr>
      <w:r w:rsidRPr="00782E1F">
        <w:rPr>
          <w:rFonts w:eastAsia="Times New Roman" w:cs="Kalimati" w:hint="cs"/>
          <w:b/>
          <w:bCs/>
          <w:szCs w:val="22"/>
          <w:cs/>
        </w:rPr>
        <w:t>प्रतिवादी विनोद कुमार यादवले</w:t>
      </w:r>
      <w:r w:rsidRPr="00782E1F">
        <w:rPr>
          <w:rFonts w:eastAsia="Times New Roman" w:cs="Kalimati" w:hint="cs"/>
          <w:szCs w:val="22"/>
          <w:cs/>
        </w:rPr>
        <w:t xml:space="preserve"> </w:t>
      </w:r>
      <w:r w:rsidR="00F95F1D">
        <w:rPr>
          <w:rFonts w:eastAsia="Times New Roman" w:cs="Kalimati" w:hint="cs"/>
          <w:szCs w:val="22"/>
          <w:cs/>
        </w:rPr>
        <w:t>विभिन्‍न</w:t>
      </w:r>
      <w:r w:rsidRPr="00782E1F">
        <w:rPr>
          <w:rFonts w:eastAsia="Times New Roman" w:cs="Kalimati" w:hint="cs"/>
          <w:szCs w:val="22"/>
          <w:cs/>
        </w:rPr>
        <w:t xml:space="preserve"> मानिसहरुको </w:t>
      </w:r>
      <w:r w:rsidR="00F95F1D">
        <w:rPr>
          <w:rFonts w:eastAsia="Times New Roman" w:cs="Kalimati" w:hint="cs"/>
          <w:szCs w:val="22"/>
          <w:cs/>
        </w:rPr>
        <w:t>विभिन्‍न</w:t>
      </w:r>
      <w:r w:rsidRPr="00782E1F">
        <w:rPr>
          <w:rFonts w:eastAsia="Times New Roman" w:cs="Kalimati" w:hint="cs"/>
          <w:szCs w:val="22"/>
          <w:cs/>
        </w:rPr>
        <w:t xml:space="preserve"> मितिमा पी.सी.आर. परीक्षण नै नगरी आफुखुशी गलत प्रतिवेदन तयार पारी बदनियतपूर्वक भए गरेको कुरा लुकाईछिपाई वा नभए नगरेको कुरा देखाई पि.सि.आर. प्रतिवेदन सम्बन्धित </w:t>
      </w:r>
      <w:r w:rsidR="00F95F1D">
        <w:rPr>
          <w:rFonts w:eastAsia="Times New Roman" w:cs="Kalimati" w:hint="cs"/>
          <w:szCs w:val="22"/>
          <w:cs/>
        </w:rPr>
        <w:t>मानिसहरुलाई दिएको पुष्टि भई निज</w:t>
      </w:r>
      <w:r w:rsidRPr="00782E1F">
        <w:rPr>
          <w:rFonts w:eastAsia="Times New Roman" w:cs="Kalimati" w:hint="cs"/>
          <w:szCs w:val="22"/>
          <w:cs/>
        </w:rPr>
        <w:t>ले भ्रष्टाचार निवारण ऐन</w:t>
      </w:r>
      <w:r w:rsidRPr="00782E1F">
        <w:rPr>
          <w:rFonts w:eastAsia="Times New Roman" w:cs="Kalimati"/>
          <w:szCs w:val="22"/>
        </w:rPr>
        <w:t xml:space="preserve">, </w:t>
      </w:r>
      <w:r w:rsidRPr="00782E1F">
        <w:rPr>
          <w:rFonts w:eastAsia="Times New Roman" w:cs="Kalimati" w:hint="cs"/>
          <w:szCs w:val="22"/>
          <w:cs/>
        </w:rPr>
        <w:t xml:space="preserve">२०५९ को दफा १९ को उपदफा (२) बमोजिमको कसुर गरेको देखिँदा निज प्रतिवादी बिनोद कुमार यादबलाई सोही ऐनको दफा </w:t>
      </w:r>
      <w:r w:rsidR="00F95F1D">
        <w:rPr>
          <w:rFonts w:eastAsia="Times New Roman" w:cs="Kalimati" w:hint="cs"/>
          <w:szCs w:val="22"/>
          <w:cs/>
        </w:rPr>
        <w:t xml:space="preserve">१९ को उपदफा (२) </w:t>
      </w:r>
      <w:r>
        <w:rPr>
          <w:rFonts w:eastAsia="Times New Roman" w:cs="Kalimati" w:hint="cs"/>
          <w:szCs w:val="22"/>
          <w:cs/>
        </w:rPr>
        <w:t>बमोजिम सजाय हुन,</w:t>
      </w:r>
      <w:r w:rsidR="0096130B">
        <w:rPr>
          <w:rFonts w:eastAsia="Times New Roman" w:cs="Kalimati" w:hint="cs"/>
          <w:szCs w:val="22"/>
          <w:cs/>
        </w:rPr>
        <w:t xml:space="preserve"> </w:t>
      </w:r>
      <w:r w:rsidR="00767CA6" w:rsidRPr="00782E1F">
        <w:rPr>
          <w:rFonts w:ascii="Kokila" w:hAnsi="Kokila" w:cs="Kalimati"/>
          <w:szCs w:val="22"/>
          <w:cs/>
        </w:rPr>
        <w:t>मागदावी</w:t>
      </w:r>
      <w:r w:rsidR="00767CA6" w:rsidRPr="00782E1F">
        <w:rPr>
          <w:rFonts w:ascii="Kokila" w:hAnsi="Kokila" w:cs="Kalimati" w:hint="cs"/>
          <w:szCs w:val="22"/>
          <w:cs/>
        </w:rPr>
        <w:t xml:space="preserve"> </w:t>
      </w:r>
      <w:r w:rsidR="00767CA6" w:rsidRPr="00782E1F">
        <w:rPr>
          <w:rFonts w:ascii="Kokila" w:hAnsi="Kokila" w:cs="Kalimati"/>
          <w:szCs w:val="22"/>
          <w:cs/>
        </w:rPr>
        <w:t>लिई</w:t>
      </w:r>
      <w:r w:rsidR="00767CA6" w:rsidRPr="00782E1F">
        <w:rPr>
          <w:rFonts w:ascii="Kokila" w:hAnsi="Kokila" w:cs="Kalimati" w:hint="cs"/>
          <w:szCs w:val="22"/>
          <w:cs/>
        </w:rPr>
        <w:t xml:space="preserve"> </w:t>
      </w:r>
      <w:r w:rsidR="00767CA6" w:rsidRPr="00782E1F">
        <w:rPr>
          <w:rFonts w:ascii="Kokila" w:hAnsi="Kokila" w:cs="Kalimati"/>
          <w:szCs w:val="22"/>
          <w:cs/>
        </w:rPr>
        <w:t>विशेष अदालत</w:t>
      </w:r>
      <w:r w:rsidR="00767CA6" w:rsidRPr="00782E1F">
        <w:rPr>
          <w:rFonts w:ascii="Kokila" w:hAnsi="Kokila" w:cs="Kalimati"/>
          <w:szCs w:val="22"/>
        </w:rPr>
        <w:t xml:space="preserve">, </w:t>
      </w:r>
      <w:r w:rsidR="00767CA6" w:rsidRPr="00782E1F">
        <w:rPr>
          <w:rFonts w:ascii="Kokila" w:hAnsi="Kokila" w:cs="Kalimati"/>
          <w:szCs w:val="22"/>
          <w:cs/>
        </w:rPr>
        <w:t>काठमाडौंमा आरोपपत्र दायर गरिएकोमा</w:t>
      </w:r>
      <w:r w:rsidR="00767CA6" w:rsidRPr="00782E1F">
        <w:rPr>
          <w:rFonts w:ascii="Kokila" w:hAnsi="Kokila" w:cs="Kalimati" w:hint="cs"/>
          <w:szCs w:val="22"/>
          <w:cs/>
        </w:rPr>
        <w:t xml:space="preserve"> </w:t>
      </w:r>
      <w:r w:rsidR="00767CA6" w:rsidRPr="00782E1F">
        <w:rPr>
          <w:rFonts w:ascii="Kokila" w:hAnsi="Kokila" w:cs="Kalimati"/>
          <w:szCs w:val="22"/>
          <w:cs/>
        </w:rPr>
        <w:t xml:space="preserve">विशेष अदालतले निम्न आधारमा मिति </w:t>
      </w:r>
      <w:r w:rsidR="00767CA6" w:rsidRPr="00782E1F">
        <w:rPr>
          <w:rFonts w:ascii="Kokila" w:hAnsi="Kokila" w:cs="Kalimati" w:hint="cs"/>
          <w:szCs w:val="22"/>
          <w:cs/>
          <w:lang w:bidi="hi-IN"/>
        </w:rPr>
        <w:t>२०</w:t>
      </w:r>
      <w:r w:rsidR="00767CA6" w:rsidRPr="00782E1F">
        <w:rPr>
          <w:rFonts w:ascii="Kokila" w:hAnsi="Kokila" w:cs="Kalimati" w:hint="cs"/>
          <w:szCs w:val="22"/>
          <w:cs/>
        </w:rPr>
        <w:t>8</w:t>
      </w:r>
      <w:r w:rsidR="00C51502" w:rsidRPr="00782E1F">
        <w:rPr>
          <w:rFonts w:ascii="Kokila" w:hAnsi="Kokila" w:cs="Kalimati" w:hint="cs"/>
          <w:szCs w:val="22"/>
          <w:cs/>
        </w:rPr>
        <w:t>०</w:t>
      </w:r>
      <w:r w:rsidR="00767CA6" w:rsidRPr="00782E1F">
        <w:rPr>
          <w:rFonts w:ascii="Kokila" w:hAnsi="Kokila" w:cs="Kalimati" w:hint="cs"/>
          <w:szCs w:val="22"/>
          <w:cs/>
          <w:lang w:bidi="hi-IN"/>
        </w:rPr>
        <w:t>।</w:t>
      </w:r>
      <w:r w:rsidR="00C51502" w:rsidRPr="00782E1F">
        <w:rPr>
          <w:rFonts w:ascii="Kokila" w:hAnsi="Kokila" w:cs="Kalimati" w:hint="cs"/>
          <w:szCs w:val="22"/>
          <w:cs/>
        </w:rPr>
        <w:t>११</w:t>
      </w:r>
      <w:r w:rsidR="00767CA6" w:rsidRPr="00782E1F">
        <w:rPr>
          <w:rFonts w:ascii="Kokila" w:hAnsi="Kokila" w:cs="Kalimati" w:hint="cs"/>
          <w:szCs w:val="22"/>
          <w:cs/>
          <w:lang w:bidi="hi-IN"/>
        </w:rPr>
        <w:t>।</w:t>
      </w:r>
      <w:r w:rsidRPr="00782E1F">
        <w:rPr>
          <w:rFonts w:ascii="Kokila" w:hAnsi="Kokila" w:cs="Kalimati" w:hint="cs"/>
          <w:szCs w:val="22"/>
          <w:cs/>
        </w:rPr>
        <w:t>०६</w:t>
      </w:r>
      <w:r w:rsidR="00767CA6" w:rsidRPr="00782E1F">
        <w:rPr>
          <w:rFonts w:ascii="Kokila" w:hAnsi="Kokila" w:cs="Kalimati" w:hint="cs"/>
          <w:szCs w:val="22"/>
          <w:cs/>
        </w:rPr>
        <w:t xml:space="preserve"> </w:t>
      </w:r>
      <w:r w:rsidR="00767CA6" w:rsidRPr="00782E1F">
        <w:rPr>
          <w:rFonts w:ascii="Kokila" w:hAnsi="Kokila" w:cs="Kalimati"/>
          <w:szCs w:val="22"/>
          <w:cs/>
        </w:rPr>
        <w:t>को फैसलाबाट</w:t>
      </w:r>
      <w:r w:rsidR="00767CA6" w:rsidRPr="00782E1F">
        <w:rPr>
          <w:rFonts w:ascii="Kokila" w:hAnsi="Kokila" w:cs="Kalimati" w:hint="cs"/>
          <w:szCs w:val="22"/>
          <w:cs/>
        </w:rPr>
        <w:t xml:space="preserve"> सफाई दिएको</w:t>
      </w:r>
      <w:r w:rsidR="00767CA6" w:rsidRPr="00782E1F">
        <w:rPr>
          <w:rFonts w:ascii="Kokila" w:hAnsi="Kokila" w:cs="Kalimati"/>
          <w:szCs w:val="22"/>
          <w:cs/>
        </w:rPr>
        <w:t>-:</w:t>
      </w:r>
      <w:r w:rsidR="00767CA6" w:rsidRPr="00782E1F">
        <w:rPr>
          <w:rFonts w:ascii="Kokila" w:hAnsi="Kokila" w:cs="Kalimati"/>
          <w:szCs w:val="22"/>
        </w:rPr>
        <w:t> </w:t>
      </w:r>
    </w:p>
    <w:p w:rsidR="00782E1F" w:rsidRPr="00782E1F" w:rsidRDefault="00782E1F" w:rsidP="005D2B13">
      <w:pPr>
        <w:pStyle w:val="ListParagraph"/>
        <w:numPr>
          <w:ilvl w:val="0"/>
          <w:numId w:val="3"/>
        </w:numPr>
        <w:spacing w:after="120"/>
        <w:contextualSpacing w:val="0"/>
        <w:jc w:val="both"/>
        <w:rPr>
          <w:rFonts w:eastAsia="Times New Roman" w:cs="Kalimati"/>
          <w:szCs w:val="22"/>
        </w:rPr>
      </w:pPr>
      <w:r w:rsidRPr="00782E1F">
        <w:rPr>
          <w:rFonts w:eastAsia="Times New Roman" w:cs="Kalimati" w:hint="cs"/>
          <w:szCs w:val="22"/>
          <w:cs/>
        </w:rPr>
        <w:t>प्रतिवादी उपर दाबी लिइएको कसुर हुनको लागि कुनै विषयको अध्ययन वा जाँचबुझ गरी प्रतिवेदन दिएको अवस्था हुनुपर्नेमा प्रतिवादीले कुनै घटना वा कार्यको सम्वन्धमा अध्ययन वा जाँचबुझ गरेको देखिन नआएको</w:t>
      </w:r>
      <w:r>
        <w:rPr>
          <w:rFonts w:eastAsia="Times New Roman" w:cs="Kalimati" w:hint="cs"/>
          <w:szCs w:val="22"/>
          <w:cs/>
        </w:rPr>
        <w:t>,</w:t>
      </w:r>
      <w:r w:rsidRPr="00782E1F">
        <w:rPr>
          <w:rFonts w:eastAsia="Times New Roman" w:cs="Kalimati" w:hint="cs"/>
          <w:szCs w:val="22"/>
          <w:cs/>
        </w:rPr>
        <w:t xml:space="preserve"> </w:t>
      </w:r>
    </w:p>
    <w:p w:rsidR="00782E1F" w:rsidRPr="00782E1F" w:rsidRDefault="00782E1F" w:rsidP="005D2B13">
      <w:pPr>
        <w:pStyle w:val="ListParagraph"/>
        <w:numPr>
          <w:ilvl w:val="0"/>
          <w:numId w:val="3"/>
        </w:numPr>
        <w:spacing w:after="120"/>
        <w:contextualSpacing w:val="0"/>
        <w:jc w:val="both"/>
        <w:rPr>
          <w:rFonts w:eastAsia="Times New Roman" w:cs="Kalimati"/>
          <w:szCs w:val="22"/>
        </w:rPr>
      </w:pPr>
      <w:r w:rsidRPr="00782E1F">
        <w:rPr>
          <w:rFonts w:eastAsia="Times New Roman" w:cs="Kalimati" w:hint="cs"/>
          <w:szCs w:val="22"/>
          <w:cs/>
        </w:rPr>
        <w:t>प्रति</w:t>
      </w:r>
      <w:r>
        <w:rPr>
          <w:rFonts w:eastAsia="Times New Roman" w:cs="Kalimati" w:hint="cs"/>
          <w:szCs w:val="22"/>
          <w:cs/>
        </w:rPr>
        <w:t>वादी विनोद कुमार यादवले जुन कानु</w:t>
      </w:r>
      <w:r w:rsidRPr="00782E1F">
        <w:rPr>
          <w:rFonts w:eastAsia="Times New Roman" w:cs="Kalimati" w:hint="cs"/>
          <w:szCs w:val="22"/>
          <w:cs/>
        </w:rPr>
        <w:t>नले निषेध गरेको कार्य गरेको भन्ने आरोप दाबी छ</w:t>
      </w:r>
      <w:r w:rsidRPr="00782E1F">
        <w:rPr>
          <w:rFonts w:eastAsia="Times New Roman" w:cs="Kalimati" w:hint="cs"/>
          <w:szCs w:val="22"/>
        </w:rPr>
        <w:t xml:space="preserve">, </w:t>
      </w:r>
      <w:r>
        <w:rPr>
          <w:rFonts w:eastAsia="Times New Roman" w:cs="Kalimati" w:hint="cs"/>
          <w:szCs w:val="22"/>
          <w:cs/>
        </w:rPr>
        <w:t>सो कानु</w:t>
      </w:r>
      <w:r w:rsidRPr="00782E1F">
        <w:rPr>
          <w:rFonts w:eastAsia="Times New Roman" w:cs="Kalimati" w:hint="cs"/>
          <w:szCs w:val="22"/>
          <w:cs/>
        </w:rPr>
        <w:t>नले निषेध गरेको कार्य निजले गरेको भन्ने देखिन नआएको ।</w:t>
      </w:r>
    </w:p>
    <w:p w:rsidR="00767CA6" w:rsidRDefault="00767CA6" w:rsidP="00F95F1D">
      <w:pPr>
        <w:spacing w:after="120" w:line="240" w:lineRule="auto"/>
        <w:jc w:val="both"/>
        <w:rPr>
          <w:rFonts w:eastAsia="Times New Roman" w:cs="Kalimati"/>
          <w:szCs w:val="22"/>
        </w:rPr>
      </w:pPr>
      <w:r w:rsidRPr="00782E1F">
        <w:rPr>
          <w:rFonts w:ascii="Nirmala UI" w:eastAsia="Times New Roman" w:hAnsi="Nirmala UI" w:cs="Kalimati" w:hint="cs"/>
          <w:szCs w:val="22"/>
          <w:cs/>
        </w:rPr>
        <w:t>विशेष</w:t>
      </w:r>
      <w:r w:rsidRPr="00782E1F">
        <w:rPr>
          <w:rFonts w:eastAsia="Times New Roman" w:cs="Kalimati" w:hint="cs"/>
          <w:szCs w:val="22"/>
          <w:cs/>
        </w:rPr>
        <w:t xml:space="preserve"> </w:t>
      </w:r>
      <w:r w:rsidRPr="00782E1F">
        <w:rPr>
          <w:rFonts w:ascii="Nirmala UI" w:eastAsia="Times New Roman" w:hAnsi="Nirmala UI" w:cs="Kalimati" w:hint="cs"/>
          <w:szCs w:val="22"/>
          <w:cs/>
        </w:rPr>
        <w:t>अदालतको</w:t>
      </w:r>
      <w:r w:rsidRPr="00782E1F">
        <w:rPr>
          <w:rFonts w:eastAsia="Times New Roman" w:cs="Kalimati" w:hint="cs"/>
          <w:szCs w:val="22"/>
          <w:cs/>
        </w:rPr>
        <w:t xml:space="preserve"> </w:t>
      </w:r>
      <w:r w:rsidRPr="00782E1F">
        <w:rPr>
          <w:rFonts w:ascii="Nirmala UI" w:eastAsia="Times New Roman" w:hAnsi="Nirmala UI" w:cs="Kalimati" w:hint="cs"/>
          <w:szCs w:val="22"/>
          <w:cs/>
        </w:rPr>
        <w:t>उपरोक्त</w:t>
      </w:r>
      <w:r w:rsidRPr="00782E1F">
        <w:rPr>
          <w:rFonts w:eastAsia="Times New Roman" w:cs="Kalimati" w:hint="cs"/>
          <w:szCs w:val="22"/>
          <w:cs/>
        </w:rPr>
        <w:t xml:space="preserve"> </w:t>
      </w:r>
      <w:r w:rsidRPr="00782E1F">
        <w:rPr>
          <w:rFonts w:ascii="Nirmala UI" w:eastAsia="Times New Roman" w:hAnsi="Nirmala UI" w:cs="Kalimati" w:hint="cs"/>
          <w:szCs w:val="22"/>
          <w:cs/>
        </w:rPr>
        <w:t>फैसलाउपर</w:t>
      </w:r>
      <w:r w:rsidRPr="00C51502">
        <w:rPr>
          <w:rFonts w:eastAsia="Times New Roman" w:cs="Kalimati"/>
          <w:szCs w:val="22"/>
          <w:cs/>
        </w:rPr>
        <w:t xml:space="preserve"> </w:t>
      </w:r>
      <w:r w:rsidRPr="00C51502">
        <w:rPr>
          <w:rFonts w:ascii="Nirmala UI" w:hAnsi="Nirmala UI" w:cs="Kalimati" w:hint="cs"/>
          <w:szCs w:val="22"/>
          <w:cs/>
        </w:rPr>
        <w:t>आयोगलाई चित्त नबुझी देहायबमोजिमका आधार लिई</w:t>
      </w:r>
      <w:r w:rsidRPr="00C51502">
        <w:rPr>
          <w:rFonts w:ascii="Nirmala UI" w:hAnsi="Nirmala UI" w:cs="Kalimati"/>
          <w:szCs w:val="22"/>
          <w:cs/>
        </w:rPr>
        <w:t xml:space="preserve"> सम्मानित सर्वोच्च अदालतमा मिति </w:t>
      </w:r>
      <w:r w:rsidRPr="00C51502">
        <w:rPr>
          <w:rFonts w:ascii="Nirmala UI" w:hAnsi="Nirmala UI" w:cs="Kalimati" w:hint="cs"/>
          <w:szCs w:val="22"/>
          <w:cs/>
        </w:rPr>
        <w:t>२०८१।०</w:t>
      </w:r>
      <w:r w:rsidR="00C51502">
        <w:rPr>
          <w:rFonts w:ascii="Nirmala UI" w:hAnsi="Nirmala UI" w:cs="Kalimati" w:hint="cs"/>
          <w:szCs w:val="22"/>
          <w:cs/>
        </w:rPr>
        <w:t>८</w:t>
      </w:r>
      <w:r w:rsidRPr="00C51502">
        <w:rPr>
          <w:rFonts w:ascii="Nirmala UI" w:hAnsi="Nirmala UI" w:cs="Kalimati" w:hint="cs"/>
          <w:szCs w:val="22"/>
          <w:cs/>
        </w:rPr>
        <w:t>।०</w:t>
      </w:r>
      <w:r w:rsidR="00C51502">
        <w:rPr>
          <w:rFonts w:ascii="Nirmala UI" w:hAnsi="Nirmala UI" w:cs="Kalimati" w:hint="cs"/>
          <w:szCs w:val="22"/>
          <w:cs/>
        </w:rPr>
        <w:t>६</w:t>
      </w:r>
      <w:r w:rsidRPr="00C51502">
        <w:rPr>
          <w:rFonts w:ascii="Nirmala UI" w:hAnsi="Nirmala UI" w:cs="Kalimati"/>
          <w:szCs w:val="22"/>
          <w:cs/>
        </w:rPr>
        <w:t xml:space="preserve"> मा पुनरावेदन गरिएको छ</w:t>
      </w:r>
      <w:r w:rsidRPr="00C51502">
        <w:rPr>
          <w:rFonts w:ascii="Nirmala UI" w:hAnsi="Nirmala UI" w:cs="Kalimati" w:hint="cs"/>
          <w:szCs w:val="22"/>
          <w:cs/>
        </w:rPr>
        <w:t>ः-</w:t>
      </w:r>
    </w:p>
    <w:p w:rsidR="00767CA6" w:rsidRPr="00F767E5" w:rsidRDefault="00767CA6" w:rsidP="00F95F1D">
      <w:pPr>
        <w:tabs>
          <w:tab w:val="left" w:pos="270"/>
        </w:tabs>
        <w:spacing w:after="120" w:line="240" w:lineRule="auto"/>
        <w:ind w:left="270"/>
        <w:jc w:val="center"/>
        <w:rPr>
          <w:rFonts w:ascii="Kokila" w:hAnsi="Kokila" w:cs="Kalimati"/>
          <w:sz w:val="24"/>
          <w:szCs w:val="24"/>
        </w:rPr>
      </w:pPr>
      <w:r w:rsidRPr="00F767E5">
        <w:rPr>
          <w:rFonts w:ascii="Kokila" w:hAnsi="Kokila" w:cs="Kalimati" w:hint="cs"/>
          <w:b/>
          <w:bCs/>
          <w:sz w:val="24"/>
          <w:szCs w:val="24"/>
          <w:u w:val="single"/>
          <w:cs/>
        </w:rPr>
        <w:t>देहाय</w:t>
      </w:r>
      <w:r w:rsidRPr="00F767E5">
        <w:rPr>
          <w:rFonts w:ascii="Kokila" w:hAnsi="Kokila" w:cs="Kalimati"/>
          <w:sz w:val="24"/>
          <w:szCs w:val="24"/>
        </w:rPr>
        <w:t>:</w:t>
      </w:r>
    </w:p>
    <w:p w:rsidR="002576E8" w:rsidRPr="002576E8" w:rsidRDefault="002576E8" w:rsidP="005D2B13">
      <w:pPr>
        <w:pStyle w:val="ListParagraph"/>
        <w:numPr>
          <w:ilvl w:val="0"/>
          <w:numId w:val="1"/>
        </w:numPr>
        <w:spacing w:after="120" w:line="240" w:lineRule="auto"/>
        <w:contextualSpacing w:val="0"/>
        <w:jc w:val="both"/>
        <w:rPr>
          <w:rFonts w:eastAsia="Times New Roman" w:cs="Kalimati"/>
          <w:szCs w:val="22"/>
        </w:rPr>
      </w:pPr>
      <w:r w:rsidRPr="002576E8">
        <w:rPr>
          <w:rFonts w:eastAsia="Times New Roman" w:cs="Kalimati"/>
          <w:b/>
          <w:bCs/>
          <w:szCs w:val="22"/>
          <w:cs/>
        </w:rPr>
        <w:t>भ्रष्टाचार निवारण ऐन</w:t>
      </w:r>
      <w:r w:rsidRPr="002576E8">
        <w:rPr>
          <w:rFonts w:eastAsia="Times New Roman" w:cs="Kalimati"/>
          <w:b/>
          <w:bCs/>
          <w:szCs w:val="22"/>
        </w:rPr>
        <w:t xml:space="preserve">, </w:t>
      </w:r>
      <w:r w:rsidRPr="002576E8">
        <w:rPr>
          <w:rFonts w:eastAsia="Times New Roman" w:cs="Kalimati"/>
          <w:b/>
          <w:bCs/>
          <w:szCs w:val="22"/>
          <w:cs/>
        </w:rPr>
        <w:t xml:space="preserve">२०५९ को दफा १९ को </w:t>
      </w:r>
      <w:r w:rsidRPr="002576E8">
        <w:rPr>
          <w:rFonts w:eastAsia="Times New Roman" w:cs="Kalimati"/>
          <w:szCs w:val="22"/>
          <w:cs/>
        </w:rPr>
        <w:t>उपदफा (२) मा सरकारी निकाय वा सार्वजनिक संस्थाको कामको सिलसिलामा कुनै विषयको अध्ययन वा जाँचबुझ गरी प्रतिवेदन दिनुपर्ने कर्तव्य भएको राष्ट्रसेवक वा अन्य कुनै व्यक्तिले त्यस्तो अध्ययन वा जाँचबुझ गरी प्रतिवेदन दिँदा बदनियतपूर्वक भए गरेका कुरा लुका</w:t>
      </w:r>
      <w:r>
        <w:rPr>
          <w:rFonts w:eastAsia="Times New Roman" w:cs="Kalimati" w:hint="cs"/>
          <w:szCs w:val="22"/>
          <w:cs/>
        </w:rPr>
        <w:t>ई</w:t>
      </w:r>
      <w:r w:rsidRPr="002576E8">
        <w:rPr>
          <w:rFonts w:eastAsia="Times New Roman" w:cs="Kalimati"/>
          <w:szCs w:val="22"/>
          <w:cs/>
        </w:rPr>
        <w:t xml:space="preserve"> छिपाई वा नभए नगरेका कुरा देखाई प्रतिवेदन दिएमा त्यस्तो व्यक्तिलाई कसुरको मात्राअनुसार सजाय र जरिवाना  हुने व्यवस्था भएको </w:t>
      </w:r>
      <w:r>
        <w:rPr>
          <w:rFonts w:eastAsia="Times New Roman" w:cs="Kalimati" w:hint="cs"/>
          <w:szCs w:val="22"/>
          <w:cs/>
        </w:rPr>
        <w:t>।</w:t>
      </w:r>
      <w:r w:rsidRPr="002576E8">
        <w:rPr>
          <w:rFonts w:eastAsia="Times New Roman" w:cs="Kalimati"/>
          <w:szCs w:val="22"/>
          <w:cs/>
        </w:rPr>
        <w:t xml:space="preserve"> प्रस्तुत मुद्दामा शहीद गंगालाल राष्ट्रिय हृदय केन्द्रमा भर्ना भएका विरामीहरुको साथै धौलागिरी हिमाल पोलिक्लिनिक प्रा.लि.बाट </w:t>
      </w:r>
      <w:r w:rsidR="00F95F1D">
        <w:rPr>
          <w:rFonts w:eastAsia="Times New Roman" w:cs="Kalimati"/>
          <w:szCs w:val="22"/>
          <w:cs/>
        </w:rPr>
        <w:t>विभिन्‍न</w:t>
      </w:r>
      <w:r w:rsidRPr="002576E8">
        <w:rPr>
          <w:rFonts w:eastAsia="Times New Roman" w:cs="Kalimati"/>
          <w:szCs w:val="22"/>
          <w:cs/>
        </w:rPr>
        <w:t xml:space="preserve"> व्यक्तिहरुको पि.सि.आर. परीक्षणको लागि प्रतिवादीले स्वाब लिई परीक्षण नै नगरी आफूखुशी गलत प्रतिवेदन दिएको भन्ने अनुसन्धानको क्रममा बुझिएका व्यक्तिहरुको भनाइ र बकपत्रबाट देखिएको </w:t>
      </w:r>
      <w:r>
        <w:rPr>
          <w:rFonts w:eastAsia="Times New Roman" w:cs="Kalimati" w:hint="cs"/>
          <w:szCs w:val="22"/>
          <w:cs/>
        </w:rPr>
        <w:t xml:space="preserve"> र</w:t>
      </w:r>
      <w:r>
        <w:rPr>
          <w:rFonts w:eastAsia="Times New Roman" w:cs="Kalimati"/>
          <w:szCs w:val="22"/>
          <w:cs/>
        </w:rPr>
        <w:t xml:space="preserve"> निज प्रतिवादीले आफ्नो कार्य</w:t>
      </w:r>
      <w:r w:rsidRPr="002576E8">
        <w:rPr>
          <w:rFonts w:eastAsia="Times New Roman" w:cs="Kalimati"/>
          <w:szCs w:val="22"/>
          <w:cs/>
        </w:rPr>
        <w:t xml:space="preserve">कक्षमा नै व्यक्तिहरुको स्वाब संकलन गरी रिपोर्ट पोजेटिभ आएमा नेगेटिभ बनाइदिने भनी रकम लिई आफ्नै खल्तीमा राखेको भिडियो समेतबाट पुष्टि भईरहेको अवस्थामा वदनियतपूर्क गलत प्रतिवेदन दिएको भन्ने मिसिल संलग्न कागज प्रमाणलाई अन्देखा गरी </w:t>
      </w:r>
      <w:r w:rsidR="00F95F1D">
        <w:rPr>
          <w:rFonts w:eastAsia="Times New Roman" w:cs="Kalimati" w:hint="cs"/>
          <w:szCs w:val="22"/>
          <w:cs/>
        </w:rPr>
        <w:t>ऐन</w:t>
      </w:r>
      <w:r w:rsidRPr="002576E8">
        <w:rPr>
          <w:rFonts w:eastAsia="Times New Roman" w:cs="Kalimati"/>
          <w:szCs w:val="22"/>
          <w:cs/>
        </w:rPr>
        <w:t>को गलत व्याख्या गरी निज प्रतिवादीलाई अभियोग मागदावी</w:t>
      </w:r>
      <w:r w:rsidR="00F95F1D">
        <w:rPr>
          <w:rFonts w:eastAsia="Times New Roman" w:cs="Kalimati" w:hint="cs"/>
          <w:szCs w:val="22"/>
          <w:cs/>
        </w:rPr>
        <w:t>बा</w:t>
      </w:r>
      <w:r w:rsidRPr="002576E8">
        <w:rPr>
          <w:rFonts w:eastAsia="Times New Roman" w:cs="Kalimati"/>
          <w:szCs w:val="22"/>
          <w:cs/>
        </w:rPr>
        <w:t xml:space="preserve">ट नै सफाई दिने गरी भएको फैसला त्रुर्टिपूर्ण भई </w:t>
      </w:r>
      <w:r w:rsidR="0096130B">
        <w:rPr>
          <w:rFonts w:eastAsia="Times New Roman" w:cs="Kalimati" w:hint="cs"/>
          <w:szCs w:val="22"/>
          <w:cs/>
        </w:rPr>
        <w:t>ब</w:t>
      </w:r>
      <w:r w:rsidRPr="002576E8">
        <w:rPr>
          <w:rFonts w:eastAsia="Times New Roman" w:cs="Kalimati"/>
          <w:szCs w:val="22"/>
          <w:cs/>
        </w:rPr>
        <w:t>दरभागी रहेको ।</w:t>
      </w:r>
    </w:p>
    <w:p w:rsidR="00F95F1D" w:rsidRDefault="002576E8" w:rsidP="005D2B13">
      <w:pPr>
        <w:pStyle w:val="ListParagraph"/>
        <w:numPr>
          <w:ilvl w:val="0"/>
          <w:numId w:val="1"/>
        </w:numPr>
        <w:spacing w:after="120" w:line="240" w:lineRule="auto"/>
        <w:contextualSpacing w:val="0"/>
        <w:jc w:val="both"/>
        <w:rPr>
          <w:rFonts w:eastAsia="Times New Roman" w:cs="Kalimati"/>
          <w:szCs w:val="22"/>
        </w:rPr>
      </w:pPr>
      <w:r w:rsidRPr="002576E8">
        <w:rPr>
          <w:rFonts w:eastAsia="Times New Roman" w:cs="Kalimati"/>
          <w:szCs w:val="22"/>
          <w:cs/>
        </w:rPr>
        <w:lastRenderedPageBreak/>
        <w:t xml:space="preserve">शहीद गंगालाल राष्ट्रिय हृदय केन्द्रले वितरण गरेको रिपोर्ट होईन भनी खुलाईदिएका रिपोर्टमा शहीद गंगालाल हृदय केन्द्रको लेटर प्याड प्रयोग भएको भन्ने देखिरहेको र सो रिपोर्टमा रहेको सही आफ्नो हो भनी </w:t>
      </w:r>
      <w:r>
        <w:rPr>
          <w:rFonts w:eastAsia="Times New Roman" w:cs="Kalimati" w:hint="cs"/>
          <w:szCs w:val="22"/>
          <w:cs/>
        </w:rPr>
        <w:t>प्रतिवादीले</w:t>
      </w:r>
      <w:r w:rsidRPr="002576E8">
        <w:rPr>
          <w:rFonts w:eastAsia="Times New Roman" w:cs="Kalimati"/>
          <w:szCs w:val="22"/>
          <w:cs/>
        </w:rPr>
        <w:t xml:space="preserve"> सनाखत गरिदिएको लगायतका आधार प्रमाणहरुबाट </w:t>
      </w:r>
      <w:r w:rsidR="00F95F1D">
        <w:rPr>
          <w:rFonts w:eastAsia="Times New Roman" w:cs="Kalimati"/>
          <w:szCs w:val="22"/>
          <w:cs/>
        </w:rPr>
        <w:t>विभिन्‍न</w:t>
      </w:r>
      <w:r w:rsidRPr="002576E8">
        <w:rPr>
          <w:rFonts w:eastAsia="Times New Roman" w:cs="Kalimati"/>
          <w:szCs w:val="22"/>
          <w:cs/>
        </w:rPr>
        <w:t xml:space="preserve"> मानिसहरुको </w:t>
      </w:r>
      <w:r w:rsidR="00F95F1D">
        <w:rPr>
          <w:rFonts w:eastAsia="Times New Roman" w:cs="Kalimati"/>
          <w:szCs w:val="22"/>
          <w:cs/>
        </w:rPr>
        <w:t>विभिन्‍न</w:t>
      </w:r>
      <w:r w:rsidRPr="002576E8">
        <w:rPr>
          <w:rFonts w:eastAsia="Times New Roman" w:cs="Kalimati"/>
          <w:szCs w:val="22"/>
          <w:cs/>
        </w:rPr>
        <w:t xml:space="preserve"> मितिमा पी.सी.आर. परीक्षण नै नगरी आफुखुशी गलत प्रतिवेदन तयार पारी पी.सी.आर. प्रतिवेदन सम्बन्धित मानिसहरुलाई दिएको स-प्रमाण पुष्टि भए</w:t>
      </w:r>
      <w:r w:rsidR="0096130B">
        <w:rPr>
          <w:rFonts w:eastAsia="Times New Roman" w:cs="Kalimati"/>
          <w:szCs w:val="22"/>
          <w:cs/>
        </w:rPr>
        <w:t>को भन्ने प्रष्ट रुपमा देखिरहेको</w:t>
      </w:r>
      <w:r w:rsidR="0096130B">
        <w:rPr>
          <w:rFonts w:eastAsia="Times New Roman" w:cs="Kalimati" w:hint="cs"/>
          <w:szCs w:val="22"/>
          <w:cs/>
        </w:rPr>
        <w:t xml:space="preserve">, </w:t>
      </w:r>
      <w:r w:rsidRPr="002576E8">
        <w:rPr>
          <w:rFonts w:eastAsia="Times New Roman" w:cs="Kalimati"/>
          <w:szCs w:val="22"/>
          <w:cs/>
        </w:rPr>
        <w:t>साथै भ्रष्टाचार निवारण ऐन</w:t>
      </w:r>
      <w:r w:rsidRPr="002576E8">
        <w:rPr>
          <w:rFonts w:eastAsia="Times New Roman" w:cs="Kalimati"/>
          <w:szCs w:val="22"/>
        </w:rPr>
        <w:t xml:space="preserve">, </w:t>
      </w:r>
      <w:r w:rsidRPr="002576E8">
        <w:rPr>
          <w:rFonts w:eastAsia="Times New Roman" w:cs="Kalimati"/>
          <w:szCs w:val="22"/>
          <w:cs/>
        </w:rPr>
        <w:t xml:space="preserve">२०५९ को दफा १९ को उपदफा (२) </w:t>
      </w:r>
      <w:r w:rsidR="0096130B">
        <w:rPr>
          <w:rFonts w:eastAsia="Times New Roman" w:cs="Kalimati" w:hint="cs"/>
          <w:szCs w:val="22"/>
          <w:cs/>
        </w:rPr>
        <w:t xml:space="preserve">अनुसार </w:t>
      </w:r>
      <w:r w:rsidRPr="002576E8">
        <w:rPr>
          <w:rFonts w:eastAsia="Times New Roman" w:cs="Kalimati"/>
          <w:szCs w:val="22"/>
          <w:cs/>
        </w:rPr>
        <w:t>सरकारी निकाय वा सार्वजनिक संस्थाको कामको सिलसिलामा कुनै विषयको अध्ययन वा जाँचबुझ गरी प्</w:t>
      </w:r>
      <w:r w:rsidR="005B0955">
        <w:rPr>
          <w:rFonts w:eastAsia="Times New Roman" w:cs="Kalimati"/>
          <w:szCs w:val="22"/>
          <w:cs/>
        </w:rPr>
        <w:t xml:space="preserve">रतिवेदन दिनुपर्ने कर्तव्य भएको </w:t>
      </w:r>
      <w:r w:rsidRPr="002576E8">
        <w:rPr>
          <w:rFonts w:eastAsia="Times New Roman" w:cs="Kalimati"/>
          <w:szCs w:val="22"/>
          <w:cs/>
        </w:rPr>
        <w:t>राष्ट्रसेवक वा अन्य कुनै व्यक्तिले त्यस्तो अध्ययन वा जाँचबुझ गरी प्रतिवेदन दिँदा बदनियतपूर्वक भए गरेका कुरा लुकाई छिपाई वा नभए नगरेका कुरा देखाई प्रतिवेदन दिएमा त्यस्तो व्यक्तिलाई कसुरको मात्राअनुसार</w:t>
      </w:r>
      <w:r w:rsidR="0096130B">
        <w:rPr>
          <w:rFonts w:eastAsia="Times New Roman" w:cs="Kalimati"/>
          <w:szCs w:val="22"/>
          <w:cs/>
        </w:rPr>
        <w:t xml:space="preserve"> सजाय र जरिवाना</w:t>
      </w:r>
      <w:r w:rsidRPr="002576E8">
        <w:rPr>
          <w:rFonts w:eastAsia="Times New Roman" w:cs="Kalimati"/>
          <w:szCs w:val="22"/>
          <w:cs/>
        </w:rPr>
        <w:t xml:space="preserve"> हुने भन्ने व्यवस्था भएको अवस्थामा </w:t>
      </w:r>
      <w:r w:rsidR="0096130B">
        <w:rPr>
          <w:rFonts w:eastAsia="Times New Roman" w:cs="Kalimati"/>
          <w:szCs w:val="22"/>
          <w:cs/>
        </w:rPr>
        <w:t>कसु</w:t>
      </w:r>
      <w:r w:rsidRPr="002576E8">
        <w:rPr>
          <w:rFonts w:eastAsia="Times New Roman" w:cs="Kalimati"/>
          <w:szCs w:val="22"/>
          <w:cs/>
        </w:rPr>
        <w:t>रको गाम्भ</w:t>
      </w:r>
      <w:r w:rsidR="0096130B">
        <w:rPr>
          <w:rFonts w:eastAsia="Times New Roman" w:cs="Kalimati" w:hint="cs"/>
          <w:szCs w:val="22"/>
          <w:cs/>
        </w:rPr>
        <w:t>ी</w:t>
      </w:r>
      <w:r w:rsidRPr="002576E8">
        <w:rPr>
          <w:rFonts w:eastAsia="Times New Roman" w:cs="Kalimati"/>
          <w:szCs w:val="22"/>
          <w:cs/>
        </w:rPr>
        <w:t>र्यता झन् वढिरहेको भन्ने प्रष्ट देखिरहेको</w:t>
      </w:r>
      <w:r w:rsidR="005B0955">
        <w:rPr>
          <w:rFonts w:eastAsia="Times New Roman" w:cs="Kalimati" w:hint="cs"/>
          <w:szCs w:val="22"/>
          <w:cs/>
        </w:rPr>
        <w:t>मा</w:t>
      </w:r>
      <w:r w:rsidRPr="002576E8">
        <w:rPr>
          <w:rFonts w:eastAsia="Times New Roman" w:cs="Kalimati"/>
          <w:szCs w:val="22"/>
          <w:cs/>
        </w:rPr>
        <w:t xml:space="preserve"> प्रतिवादीले कानूनले निषेध गरेको कार्य गरेको भन्ने देखिन नआएको भनी सफाई दिने गरी भएको फैसला त्रुर्टिपूर्ण भई वदरभागी रहेको ।</w:t>
      </w:r>
    </w:p>
    <w:p w:rsidR="004A61FE" w:rsidRPr="00F95F1D" w:rsidRDefault="00F95F1D" w:rsidP="005D2B13">
      <w:pPr>
        <w:pStyle w:val="ListParagraph"/>
        <w:numPr>
          <w:ilvl w:val="0"/>
          <w:numId w:val="1"/>
        </w:numPr>
        <w:spacing w:after="120" w:line="240" w:lineRule="auto"/>
        <w:contextualSpacing w:val="0"/>
        <w:jc w:val="both"/>
        <w:rPr>
          <w:rFonts w:eastAsia="Times New Roman" w:cs="Kalimati"/>
          <w:szCs w:val="22"/>
        </w:rPr>
      </w:pPr>
      <w:r>
        <w:rPr>
          <w:rFonts w:ascii="Times New Roman" w:eastAsia="Times New Roman" w:hAnsi="Times New Roman" w:cs="Kalimati" w:hint="cs"/>
          <w:szCs w:val="22"/>
          <w:cs/>
        </w:rPr>
        <w:t>विभिन्‍न</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मानिसहरुको</w:t>
      </w:r>
      <w:r w:rsidRPr="00F95F1D">
        <w:rPr>
          <w:rFonts w:ascii="Times New Roman" w:eastAsia="Times New Roman" w:hAnsi="Times New Roman" w:cs="Kalimati"/>
          <w:szCs w:val="22"/>
          <w:cs/>
        </w:rPr>
        <w:t xml:space="preserve"> </w:t>
      </w:r>
      <w:r>
        <w:rPr>
          <w:rFonts w:ascii="Times New Roman" w:eastAsia="Times New Roman" w:hAnsi="Times New Roman" w:cs="Kalimati" w:hint="cs"/>
          <w:szCs w:val="22"/>
          <w:cs/>
        </w:rPr>
        <w:t>विभिन्‍न</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मितिमा</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पी</w:t>
      </w:r>
      <w:r w:rsidRPr="00F95F1D">
        <w:rPr>
          <w:rFonts w:ascii="Times New Roman" w:eastAsia="Times New Roman" w:hAnsi="Times New Roman" w:cs="Kalimati"/>
          <w:szCs w:val="22"/>
          <w:cs/>
        </w:rPr>
        <w:t>.</w:t>
      </w:r>
      <w:r w:rsidRPr="00F95F1D">
        <w:rPr>
          <w:rFonts w:ascii="Times New Roman" w:eastAsia="Times New Roman" w:hAnsi="Times New Roman" w:cs="Kalimati" w:hint="cs"/>
          <w:szCs w:val="22"/>
          <w:cs/>
        </w:rPr>
        <w:t>सी</w:t>
      </w:r>
      <w:r w:rsidRPr="00F95F1D">
        <w:rPr>
          <w:rFonts w:ascii="Times New Roman" w:eastAsia="Times New Roman" w:hAnsi="Times New Roman" w:cs="Kalimati"/>
          <w:szCs w:val="22"/>
          <w:cs/>
        </w:rPr>
        <w:t>.</w:t>
      </w:r>
      <w:r w:rsidRPr="00F95F1D">
        <w:rPr>
          <w:rFonts w:ascii="Times New Roman" w:eastAsia="Times New Roman" w:hAnsi="Times New Roman" w:cs="Kalimati" w:hint="cs"/>
          <w:szCs w:val="22"/>
          <w:cs/>
        </w:rPr>
        <w:t>आर</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परीक्षण</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नै</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नगरी</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आफुखुशी</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गलत</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प्रतिवेदन</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तयार</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पारी</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सर्वसाधारणको</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स्वास्थ</w:t>
      </w:r>
      <w:r w:rsidR="0096130B">
        <w:rPr>
          <w:rFonts w:ascii="Times New Roman" w:eastAsia="Times New Roman" w:hAnsi="Times New Roman" w:cs="Kalimati" w:hint="cs"/>
          <w:szCs w:val="22"/>
          <w:cs/>
        </w:rPr>
        <w:t>्</w:t>
      </w:r>
      <w:r w:rsidRPr="00F95F1D">
        <w:rPr>
          <w:rFonts w:ascii="Times New Roman" w:eastAsia="Times New Roman" w:hAnsi="Times New Roman" w:cs="Kalimati" w:hint="cs"/>
          <w:szCs w:val="22"/>
          <w:cs/>
        </w:rPr>
        <w:t>य</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उपर</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लापरबाही</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गरी</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बदनियतसाथ</w:t>
      </w:r>
      <w:r w:rsidRPr="00F95F1D">
        <w:rPr>
          <w:rFonts w:ascii="Times New Roman" w:eastAsia="Times New Roman" w:hAnsi="Times New Roman" w:cs="Kalimati"/>
          <w:szCs w:val="22"/>
          <w:cs/>
        </w:rPr>
        <w:t xml:space="preserve"> </w:t>
      </w:r>
      <w:r>
        <w:rPr>
          <w:rFonts w:ascii="Times New Roman" w:eastAsia="Times New Roman" w:hAnsi="Times New Roman" w:cs="Kalimati" w:hint="cs"/>
          <w:szCs w:val="22"/>
          <w:cs/>
        </w:rPr>
        <w:t>विभिन्‍न</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मानिसहरुको</w:t>
      </w:r>
      <w:r w:rsidRPr="00F95F1D">
        <w:rPr>
          <w:rFonts w:ascii="Times New Roman" w:eastAsia="Times New Roman" w:hAnsi="Times New Roman" w:cs="Kalimati"/>
          <w:szCs w:val="22"/>
          <w:cs/>
        </w:rPr>
        <w:t xml:space="preserve"> </w:t>
      </w:r>
      <w:r>
        <w:rPr>
          <w:rFonts w:ascii="Times New Roman" w:eastAsia="Times New Roman" w:hAnsi="Times New Roman" w:cs="Kalimati" w:hint="cs"/>
          <w:szCs w:val="22"/>
          <w:cs/>
        </w:rPr>
        <w:t>विभिन्‍न</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मितिमा</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पी</w:t>
      </w:r>
      <w:r w:rsidRPr="00F95F1D">
        <w:rPr>
          <w:rFonts w:ascii="Times New Roman" w:eastAsia="Times New Roman" w:hAnsi="Times New Roman" w:cs="Kalimati"/>
          <w:szCs w:val="22"/>
          <w:cs/>
        </w:rPr>
        <w:t>.</w:t>
      </w:r>
      <w:r w:rsidRPr="00F95F1D">
        <w:rPr>
          <w:rFonts w:ascii="Times New Roman" w:eastAsia="Times New Roman" w:hAnsi="Times New Roman" w:cs="Kalimati" w:hint="cs"/>
          <w:szCs w:val="22"/>
          <w:cs/>
        </w:rPr>
        <w:t>सी</w:t>
      </w:r>
      <w:r w:rsidRPr="00F95F1D">
        <w:rPr>
          <w:rFonts w:ascii="Times New Roman" w:eastAsia="Times New Roman" w:hAnsi="Times New Roman" w:cs="Kalimati"/>
          <w:szCs w:val="22"/>
          <w:cs/>
        </w:rPr>
        <w:t>.</w:t>
      </w:r>
      <w:r w:rsidRPr="00F95F1D">
        <w:rPr>
          <w:rFonts w:ascii="Times New Roman" w:eastAsia="Times New Roman" w:hAnsi="Times New Roman" w:cs="Kalimati" w:hint="cs"/>
          <w:szCs w:val="22"/>
          <w:cs/>
        </w:rPr>
        <w:t>आर</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परीक्षण</w:t>
      </w:r>
      <w:r w:rsidRPr="00F95F1D">
        <w:rPr>
          <w:rFonts w:ascii="Times New Roman" w:eastAsia="Times New Roman" w:hAnsi="Times New Roman" w:cs="Kalimati"/>
          <w:szCs w:val="22"/>
          <w:cs/>
        </w:rPr>
        <w:t xml:space="preserve"> </w:t>
      </w:r>
      <w:r w:rsidRPr="00F95F1D">
        <w:rPr>
          <w:rFonts w:ascii="Times New Roman" w:eastAsia="Times New Roman" w:hAnsi="Times New Roman" w:cs="Kalimati" w:hint="cs"/>
          <w:szCs w:val="22"/>
          <w:cs/>
        </w:rPr>
        <w:t>नै</w:t>
      </w:r>
      <w:r w:rsidRPr="00F95F1D">
        <w:rPr>
          <w:rFonts w:ascii="Times New Roman" w:eastAsia="Times New Roman" w:hAnsi="Times New Roman" w:cs="Kalimati"/>
          <w:szCs w:val="22"/>
          <w:cs/>
        </w:rPr>
        <w:t xml:space="preserve"> नगरी आफुखुशी गलत प्रतिवेदन तयार पारी बदनियतपूर्वक भए गरेको कुरा लुकाईछिपाई वा नभए नगरेको कुरा देखाई पी.सी.आर. प्रतिवेदन सम्बन्धित मानिसहरुलाई दिएको अवस्थामा आपराधिक कार्य (</w:t>
      </w:r>
      <w:r w:rsidRPr="00F95F1D">
        <w:rPr>
          <w:rFonts w:ascii="Times New Roman" w:eastAsia="Times New Roman" w:hAnsi="Times New Roman" w:cs="Kalimati"/>
          <w:szCs w:val="22"/>
        </w:rPr>
        <w:t xml:space="preserve">Actus Reus) </w:t>
      </w:r>
      <w:r w:rsidRPr="00F95F1D">
        <w:rPr>
          <w:rFonts w:ascii="Times New Roman" w:eastAsia="Times New Roman" w:hAnsi="Times New Roman" w:cs="Kalimati"/>
          <w:szCs w:val="22"/>
          <w:cs/>
        </w:rPr>
        <w:t xml:space="preserve">भए गरेको अवस्थामा प्रतिवादी विनोद कुमार यादव उपरको वादी दाबीको तथ्यमा आपराधिक कार्य र आपराधिक मनसमेतका दुवै तत्त्व स्वतन्त्र रुपमा समावेश भएको देखिंदा सो </w:t>
      </w:r>
      <w:r>
        <w:rPr>
          <w:rFonts w:ascii="Times New Roman" w:eastAsia="Times New Roman" w:hAnsi="Times New Roman" w:cs="Kalimati" w:hint="cs"/>
          <w:szCs w:val="22"/>
          <w:cs/>
        </w:rPr>
        <w:t>कुरा</w:t>
      </w:r>
      <w:r w:rsidRPr="00F95F1D">
        <w:rPr>
          <w:rFonts w:ascii="Times New Roman" w:eastAsia="Times New Roman" w:hAnsi="Times New Roman" w:cs="Kalimati"/>
          <w:szCs w:val="22"/>
          <w:cs/>
        </w:rPr>
        <w:t xml:space="preserve"> अन्देखा गरी प्रतिवादीलाई आरोपदावीवाट नै सफाई</w:t>
      </w:r>
      <w:r>
        <w:rPr>
          <w:rFonts w:ascii="Times New Roman" w:eastAsia="Times New Roman" w:hAnsi="Times New Roman" w:cs="Kalimati" w:hint="cs"/>
          <w:szCs w:val="22"/>
          <w:cs/>
        </w:rPr>
        <w:t xml:space="preserve"> </w:t>
      </w:r>
      <w:r w:rsidRPr="00F95F1D">
        <w:rPr>
          <w:rFonts w:ascii="Times New Roman" w:eastAsia="Times New Roman" w:hAnsi="Times New Roman" w:cs="Kalimati"/>
          <w:szCs w:val="22"/>
          <w:cs/>
        </w:rPr>
        <w:t xml:space="preserve">दिने गरी भएको फैसला </w:t>
      </w:r>
      <w:r>
        <w:rPr>
          <w:rFonts w:ascii="Times New Roman" w:eastAsia="Times New Roman" w:hAnsi="Times New Roman" w:cs="Kalimati"/>
          <w:szCs w:val="22"/>
          <w:cs/>
        </w:rPr>
        <w:t xml:space="preserve">त्रुर्टिपूर्ण भई वदरभागी रहेको </w:t>
      </w:r>
      <w:r w:rsidRPr="00F95F1D">
        <w:rPr>
          <w:rFonts w:ascii="Times New Roman" w:eastAsia="Times New Roman" w:hAnsi="Times New Roman" w:cs="Kalimati"/>
          <w:szCs w:val="22"/>
          <w:cs/>
        </w:rPr>
        <w:t xml:space="preserve"> ।</w:t>
      </w:r>
    </w:p>
    <w:p w:rsidR="004A61FE" w:rsidRPr="002576E8" w:rsidRDefault="004A61FE" w:rsidP="00F95F1D">
      <w:pPr>
        <w:pStyle w:val="ListParagraph"/>
        <w:tabs>
          <w:tab w:val="center" w:pos="8640"/>
        </w:tabs>
        <w:spacing w:after="120" w:line="240" w:lineRule="auto"/>
        <w:ind w:left="450"/>
        <w:contextualSpacing w:val="0"/>
        <w:jc w:val="both"/>
        <w:rPr>
          <w:rFonts w:ascii="Times New Roman" w:eastAsia="Times New Roman" w:hAnsi="Times New Roman" w:cs="Kalimati"/>
          <w:szCs w:val="22"/>
        </w:rPr>
      </w:pPr>
    </w:p>
    <w:p w:rsidR="004A61FE" w:rsidRPr="002576E8" w:rsidRDefault="004A61FE" w:rsidP="004A61FE">
      <w:pPr>
        <w:tabs>
          <w:tab w:val="center" w:pos="8640"/>
        </w:tabs>
        <w:spacing w:after="0" w:line="240" w:lineRule="auto"/>
        <w:rPr>
          <w:rFonts w:ascii="Times New Roman" w:eastAsia="Times New Roman" w:hAnsi="Times New Roman"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rPr>
      </w:pPr>
      <w:r w:rsidRPr="002576E8">
        <w:rPr>
          <w:rFonts w:ascii="Times New Roman" w:eastAsia="Times New Roman" w:hAnsi="Times New Roman" w:cs="Kalimati"/>
          <w:szCs w:val="22"/>
          <w:cs/>
        </w:rPr>
        <w:t>प्रवक्ता</w:t>
      </w:r>
      <w:r w:rsidRPr="002576E8">
        <w:rPr>
          <w:rFonts w:ascii="Times New Roman" w:eastAsia="Times New Roman" w:hAnsi="Times New Roman" w:cs="Kalimati"/>
          <w:szCs w:val="22"/>
        </w:rPr>
        <w:br/>
      </w:r>
      <w:r w:rsidR="00767CA6" w:rsidRPr="002576E8">
        <w:rPr>
          <w:rFonts w:ascii="Times New Roman" w:eastAsia="Times New Roman" w:hAnsi="Times New Roman" w:cs="Kalimati" w:hint="cs"/>
          <w:szCs w:val="22"/>
          <w:cs/>
        </w:rPr>
        <w:t>नरहरि</w:t>
      </w:r>
      <w:r w:rsidR="00767CA6">
        <w:rPr>
          <w:rFonts w:ascii="Times New Roman" w:eastAsia="Times New Roman" w:hAnsi="Times New Roman" w:cs="Kalimati" w:hint="cs"/>
          <w:szCs w:val="22"/>
          <w:cs/>
        </w:rPr>
        <w:t xml:space="preserve"> घिमिरे</w:t>
      </w:r>
    </w:p>
    <w:p w:rsidR="00D00F3D" w:rsidRPr="00C51502" w:rsidRDefault="00D00F3D" w:rsidP="00C51502">
      <w:pPr>
        <w:rPr>
          <w:rFonts w:ascii="Arial" w:eastAsiaTheme="minorHAnsi"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020" w:type="dxa"/>
        <w:tblInd w:w="-792" w:type="dxa"/>
        <w:tblLayout w:type="fixed"/>
        <w:tblLook w:val="04A0" w:firstRow="1" w:lastRow="0" w:firstColumn="1" w:lastColumn="0" w:noHBand="0" w:noVBand="1"/>
      </w:tblPr>
      <w:tblGrid>
        <w:gridCol w:w="630"/>
        <w:gridCol w:w="1440"/>
        <w:gridCol w:w="1170"/>
        <w:gridCol w:w="1890"/>
        <w:gridCol w:w="2430"/>
        <w:gridCol w:w="8460"/>
      </w:tblGrid>
      <w:tr w:rsidR="00782E1F" w:rsidRPr="007D15E3" w:rsidTr="00782E1F">
        <w:tc>
          <w:tcPr>
            <w:tcW w:w="630" w:type="dxa"/>
            <w:vAlign w:val="center"/>
          </w:tcPr>
          <w:p w:rsidR="00782E1F" w:rsidRPr="007D15E3" w:rsidRDefault="00782E1F" w:rsidP="00782E1F">
            <w:pPr>
              <w:jc w:val="center"/>
              <w:rPr>
                <w:rFonts w:eastAsia="Times New Roman" w:cs="Kalimati" w:hint="cs"/>
                <w:b/>
                <w:bCs/>
                <w:sz w:val="16"/>
                <w:szCs w:val="16"/>
                <w:cs/>
              </w:rPr>
            </w:pPr>
            <w:r w:rsidRPr="007D15E3">
              <w:rPr>
                <w:rFonts w:eastAsia="Times New Roman" w:cs="Kalimati" w:hint="cs"/>
                <w:b/>
                <w:bCs/>
                <w:sz w:val="16"/>
                <w:szCs w:val="16"/>
                <w:cs/>
              </w:rPr>
              <w:t>सि.न</w:t>
            </w:r>
            <w:r>
              <w:rPr>
                <w:rFonts w:eastAsia="Times New Roman" w:cs="Kalimati" w:hint="cs"/>
                <w:b/>
                <w:bCs/>
                <w:sz w:val="16"/>
                <w:szCs w:val="16"/>
                <w:cs/>
              </w:rPr>
              <w:t>ं.</w:t>
            </w:r>
          </w:p>
        </w:tc>
        <w:tc>
          <w:tcPr>
            <w:tcW w:w="1440" w:type="dxa"/>
            <w:vAlign w:val="center"/>
          </w:tcPr>
          <w:p w:rsidR="00782E1F" w:rsidRPr="007D15E3" w:rsidRDefault="00782E1F" w:rsidP="00782E1F">
            <w:pPr>
              <w:jc w:val="center"/>
              <w:rPr>
                <w:rFonts w:eastAsia="Times New Roman" w:cs="Kalimati"/>
                <w:b/>
                <w:bCs/>
                <w:sz w:val="16"/>
                <w:szCs w:val="16"/>
                <w:cs/>
              </w:rPr>
            </w:pPr>
            <w:r w:rsidRPr="007D15E3">
              <w:rPr>
                <w:rFonts w:eastAsia="Times New Roman" w:cs="Kalimati" w:hint="cs"/>
                <w:b/>
                <w:bCs/>
                <w:sz w:val="16"/>
                <w:szCs w:val="16"/>
                <w:cs/>
              </w:rPr>
              <w:t>प्रतिवादीहरु</w:t>
            </w:r>
          </w:p>
        </w:tc>
        <w:tc>
          <w:tcPr>
            <w:tcW w:w="1170" w:type="dxa"/>
            <w:vAlign w:val="center"/>
          </w:tcPr>
          <w:p w:rsidR="00782E1F" w:rsidRPr="007D15E3" w:rsidRDefault="00782E1F" w:rsidP="00782E1F">
            <w:pPr>
              <w:jc w:val="center"/>
              <w:rPr>
                <w:rFonts w:eastAsia="Times New Roman" w:cs="Kalimati"/>
                <w:b/>
                <w:bCs/>
                <w:sz w:val="16"/>
                <w:szCs w:val="16"/>
              </w:rPr>
            </w:pPr>
            <w:r w:rsidRPr="007D15E3">
              <w:rPr>
                <w:rFonts w:eastAsia="Times New Roman" w:cs="Kalimati" w:hint="cs"/>
                <w:b/>
                <w:bCs/>
                <w:sz w:val="16"/>
                <w:szCs w:val="16"/>
                <w:cs/>
              </w:rPr>
              <w:t>मुद्दा</w:t>
            </w:r>
          </w:p>
        </w:tc>
        <w:tc>
          <w:tcPr>
            <w:tcW w:w="1890" w:type="dxa"/>
            <w:vAlign w:val="center"/>
          </w:tcPr>
          <w:p w:rsidR="00782E1F" w:rsidRPr="007D15E3" w:rsidRDefault="00782E1F" w:rsidP="00782E1F">
            <w:pPr>
              <w:jc w:val="center"/>
              <w:rPr>
                <w:rFonts w:eastAsia="Times New Roman" w:cs="Kalimati"/>
                <w:b/>
                <w:bCs/>
                <w:sz w:val="16"/>
                <w:szCs w:val="16"/>
              </w:rPr>
            </w:pPr>
            <w:r w:rsidRPr="007D15E3">
              <w:rPr>
                <w:rFonts w:eastAsia="Times New Roman" w:cs="Kalimati" w:hint="cs"/>
                <w:b/>
                <w:bCs/>
                <w:sz w:val="16"/>
                <w:szCs w:val="16"/>
                <w:cs/>
              </w:rPr>
              <w:t>आयोगको मागदावी</w:t>
            </w:r>
          </w:p>
        </w:tc>
        <w:tc>
          <w:tcPr>
            <w:tcW w:w="2430" w:type="dxa"/>
            <w:vAlign w:val="center"/>
          </w:tcPr>
          <w:p w:rsidR="00782E1F" w:rsidRPr="007D15E3" w:rsidRDefault="00782E1F" w:rsidP="00782E1F">
            <w:pPr>
              <w:jc w:val="center"/>
              <w:rPr>
                <w:rFonts w:eastAsia="Times New Roman" w:cs="Kalimati"/>
                <w:b/>
                <w:bCs/>
                <w:sz w:val="16"/>
                <w:szCs w:val="16"/>
              </w:rPr>
            </w:pPr>
            <w:r w:rsidRPr="007D15E3">
              <w:rPr>
                <w:rFonts w:eastAsia="Times New Roman" w:cs="Kalimati" w:hint="cs"/>
                <w:b/>
                <w:bCs/>
                <w:sz w:val="16"/>
                <w:szCs w:val="16"/>
                <w:cs/>
              </w:rPr>
              <w:t>विशेष अदालतको फैसला र आधार</w:t>
            </w:r>
          </w:p>
        </w:tc>
        <w:tc>
          <w:tcPr>
            <w:tcW w:w="8460" w:type="dxa"/>
            <w:vAlign w:val="center"/>
          </w:tcPr>
          <w:p w:rsidR="00782E1F" w:rsidRPr="007D15E3" w:rsidRDefault="00782E1F" w:rsidP="00782E1F">
            <w:pPr>
              <w:jc w:val="center"/>
              <w:rPr>
                <w:rFonts w:eastAsia="Times New Roman" w:cs="Kalimati"/>
                <w:b/>
                <w:bCs/>
                <w:sz w:val="16"/>
                <w:szCs w:val="16"/>
              </w:rPr>
            </w:pPr>
            <w:r w:rsidRPr="007D15E3">
              <w:rPr>
                <w:rFonts w:eastAsia="Times New Roman" w:cs="Kalimati" w:hint="cs"/>
                <w:b/>
                <w:bCs/>
                <w:sz w:val="16"/>
                <w:szCs w:val="16"/>
                <w:cs/>
              </w:rPr>
              <w:t>आयोगबाट सम्मानित सर्वोच्च अदालतमा पुनरावेदन गरिएका आधारहरु</w:t>
            </w:r>
          </w:p>
        </w:tc>
      </w:tr>
      <w:tr w:rsidR="00782E1F" w:rsidRPr="00CA7754" w:rsidTr="00782E1F">
        <w:trPr>
          <w:trHeight w:val="98"/>
        </w:trPr>
        <w:tc>
          <w:tcPr>
            <w:tcW w:w="630" w:type="dxa"/>
          </w:tcPr>
          <w:p w:rsidR="00782E1F" w:rsidRPr="00CA7754" w:rsidRDefault="00782E1F" w:rsidP="00AB7A45">
            <w:pPr>
              <w:spacing w:before="240"/>
              <w:ind w:left="-17" w:firstLine="90"/>
              <w:jc w:val="both"/>
              <w:rPr>
                <w:rFonts w:eastAsia="Times New Roman" w:cs="Kalimati"/>
                <w:b/>
                <w:bCs/>
                <w:sz w:val="16"/>
                <w:szCs w:val="16"/>
              </w:rPr>
            </w:pPr>
            <w:r w:rsidRPr="00CA7754">
              <w:rPr>
                <w:rFonts w:eastAsia="Times New Roman" w:cs="Kalimati" w:hint="cs"/>
                <w:b/>
                <w:bCs/>
                <w:sz w:val="16"/>
                <w:szCs w:val="16"/>
                <w:cs/>
              </w:rPr>
              <w:t>१</w:t>
            </w:r>
          </w:p>
        </w:tc>
        <w:tc>
          <w:tcPr>
            <w:tcW w:w="1440" w:type="dxa"/>
          </w:tcPr>
          <w:p w:rsidR="00782E1F" w:rsidRPr="00CA7754" w:rsidRDefault="00782E1F" w:rsidP="00782E1F">
            <w:pPr>
              <w:spacing w:before="240"/>
              <w:ind w:left="-17" w:firstLine="3"/>
              <w:jc w:val="both"/>
              <w:rPr>
                <w:rFonts w:eastAsia="Times New Roman" w:cs="Kalimati"/>
                <w:b/>
                <w:bCs/>
                <w:sz w:val="16"/>
                <w:szCs w:val="16"/>
              </w:rPr>
            </w:pPr>
            <w:r w:rsidRPr="00E40B3D">
              <w:rPr>
                <w:rFonts w:eastAsia="Times New Roman" w:cs="Kalimati" w:hint="cs"/>
                <w:sz w:val="16"/>
                <w:szCs w:val="16"/>
                <w:cs/>
              </w:rPr>
              <w:t>प्र</w:t>
            </w:r>
            <w:r>
              <w:rPr>
                <w:rFonts w:eastAsia="Times New Roman" w:cs="Kalimati" w:hint="cs"/>
                <w:sz w:val="16"/>
                <w:szCs w:val="16"/>
                <w:cs/>
              </w:rPr>
              <w:t xml:space="preserve">तिवादी </w:t>
            </w:r>
            <w:r w:rsidRPr="00E40B3D">
              <w:rPr>
                <w:rFonts w:eastAsia="Times New Roman" w:cs="Kalimati" w:hint="cs"/>
                <w:sz w:val="16"/>
                <w:szCs w:val="16"/>
                <w:cs/>
              </w:rPr>
              <w:t>विनोद कुमार यादव</w:t>
            </w:r>
            <w:r w:rsidRPr="00E40B3D">
              <w:rPr>
                <w:rFonts w:eastAsia="Times New Roman" w:cs="Kalimati"/>
                <w:sz w:val="16"/>
                <w:szCs w:val="16"/>
                <w:cs/>
              </w:rPr>
              <w:t xml:space="preserve"> (वि.अ. को मु.नं</w:t>
            </w:r>
            <w:r w:rsidRPr="00E40B3D">
              <w:rPr>
                <w:rFonts w:eastAsia="Times New Roman" w:cs="Kalimati" w:hint="cs"/>
                <w:sz w:val="16"/>
                <w:szCs w:val="16"/>
                <w:cs/>
              </w:rPr>
              <w:t>07८-</w:t>
            </w:r>
            <w:r w:rsidRPr="00E40B3D">
              <w:rPr>
                <w:rFonts w:eastAsia="Times New Roman" w:cs="Kalimati"/>
                <w:sz w:val="16"/>
                <w:szCs w:val="16"/>
              </w:rPr>
              <w:t>CR</w:t>
            </w:r>
            <w:r w:rsidRPr="00E40B3D">
              <w:rPr>
                <w:rFonts w:eastAsia="Times New Roman" w:cs="Kalimati" w:hint="cs"/>
                <w:sz w:val="16"/>
                <w:szCs w:val="16"/>
                <w:cs/>
              </w:rPr>
              <w:t xml:space="preserve">-00५२  </w:t>
            </w:r>
            <w:r w:rsidRPr="00E40B3D">
              <w:rPr>
                <w:rFonts w:eastAsia="Times New Roman" w:cs="Kalimati"/>
                <w:sz w:val="16"/>
                <w:szCs w:val="16"/>
                <w:cs/>
              </w:rPr>
              <w:t xml:space="preserve">वि.अ.को फैसला </w:t>
            </w:r>
            <w:r w:rsidRPr="00E40B3D">
              <w:rPr>
                <w:rFonts w:eastAsia="Times New Roman" w:cs="Kalimati" w:hint="cs"/>
                <w:sz w:val="16"/>
                <w:szCs w:val="16"/>
                <w:cs/>
              </w:rPr>
              <w:t xml:space="preserve">  मिति ०८०/११/ ६आयोगको पु.वे </w:t>
            </w:r>
            <w:r>
              <w:rPr>
                <w:rFonts w:eastAsia="Times New Roman" w:cs="Kalimati" w:hint="cs"/>
                <w:sz w:val="16"/>
                <w:szCs w:val="16"/>
                <w:cs/>
              </w:rPr>
              <w:t>न</w:t>
            </w:r>
            <w:r w:rsidRPr="00E40B3D">
              <w:rPr>
                <w:rFonts w:eastAsia="Times New Roman" w:cs="Kalimati" w:hint="cs"/>
                <w:sz w:val="16"/>
                <w:szCs w:val="16"/>
                <w:cs/>
              </w:rPr>
              <w:t>.५००</w:t>
            </w:r>
            <w:r>
              <w:rPr>
                <w:rFonts w:eastAsia="Times New Roman" w:cs="Kalimati" w:hint="cs"/>
                <w:sz w:val="16"/>
                <w:szCs w:val="16"/>
                <w:cs/>
              </w:rPr>
              <w:t xml:space="preserve"> </w:t>
            </w:r>
            <w:r w:rsidRPr="00E40B3D">
              <w:rPr>
                <w:rFonts w:ascii="Times New Roman" w:eastAsia="Times New Roman" w:hAnsi="Times New Roman" w:cs="Times New Roman" w:hint="cs"/>
                <w:sz w:val="16"/>
                <w:szCs w:val="16"/>
                <w:cs/>
              </w:rPr>
              <w:t>¸</w:t>
            </w:r>
            <w:r w:rsidRPr="00E40B3D">
              <w:rPr>
                <w:rFonts w:eastAsia="Times New Roman" w:cs="Kalimati" w:hint="cs"/>
                <w:sz w:val="16"/>
                <w:szCs w:val="16"/>
                <w:cs/>
              </w:rPr>
              <w:t xml:space="preserve">निर्णय </w:t>
            </w:r>
            <w:r>
              <w:rPr>
                <w:rFonts w:eastAsia="Times New Roman" w:cs="Kalimati" w:hint="cs"/>
                <w:sz w:val="16"/>
                <w:szCs w:val="16"/>
                <w:cs/>
              </w:rPr>
              <w:t xml:space="preserve">  </w:t>
            </w:r>
            <w:r w:rsidRPr="00E40B3D">
              <w:rPr>
                <w:rFonts w:eastAsia="Times New Roman" w:cs="Kalimati" w:hint="cs"/>
                <w:sz w:val="16"/>
                <w:szCs w:val="16"/>
                <w:cs/>
              </w:rPr>
              <w:t>मिति ०८१।०७।३०</w:t>
            </w:r>
          </w:p>
        </w:tc>
        <w:tc>
          <w:tcPr>
            <w:tcW w:w="1170" w:type="dxa"/>
          </w:tcPr>
          <w:p w:rsidR="00782E1F" w:rsidRPr="00E40B3D" w:rsidRDefault="00782E1F" w:rsidP="00782E1F">
            <w:pPr>
              <w:spacing w:before="240"/>
              <w:ind w:left="-17" w:firstLine="3"/>
              <w:jc w:val="both"/>
              <w:rPr>
                <w:rFonts w:eastAsia="Times New Roman" w:cs="Kalimati"/>
                <w:sz w:val="16"/>
                <w:szCs w:val="16"/>
              </w:rPr>
            </w:pPr>
            <w:r w:rsidRPr="00E40B3D">
              <w:rPr>
                <w:rFonts w:eastAsia="Times New Roman" w:cs="Kalimati" w:hint="cs"/>
                <w:sz w:val="16"/>
                <w:szCs w:val="16"/>
                <w:cs/>
              </w:rPr>
              <w:t>गलत प्रतिवेदन दिई भ्रष्टाचार गरेको।</w:t>
            </w:r>
          </w:p>
        </w:tc>
        <w:tc>
          <w:tcPr>
            <w:tcW w:w="1890" w:type="dxa"/>
          </w:tcPr>
          <w:p w:rsidR="00782E1F" w:rsidRPr="00E40B3D" w:rsidRDefault="00782E1F" w:rsidP="00782E1F">
            <w:pPr>
              <w:spacing w:before="240"/>
              <w:ind w:left="-17" w:hanging="2"/>
              <w:jc w:val="both"/>
              <w:rPr>
                <w:rFonts w:eastAsia="Times New Roman" w:cs="Kalimati"/>
                <w:sz w:val="16"/>
                <w:szCs w:val="16"/>
              </w:rPr>
            </w:pPr>
            <w:r w:rsidRPr="00E40B3D">
              <w:rPr>
                <w:rFonts w:eastAsia="Times New Roman" w:cs="Kalimati" w:hint="cs"/>
                <w:sz w:val="16"/>
                <w:szCs w:val="16"/>
                <w:cs/>
              </w:rPr>
              <w:t xml:space="preserve">प्रस्तुत मुद्दा मा प्रतिवादी विनोद कुमार यादवले </w:t>
            </w:r>
            <w:r w:rsidR="00F95F1D">
              <w:rPr>
                <w:rFonts w:eastAsia="Times New Roman" w:cs="Kalimati" w:hint="cs"/>
                <w:sz w:val="16"/>
                <w:szCs w:val="16"/>
                <w:cs/>
              </w:rPr>
              <w:t>विभिन्‍न</w:t>
            </w:r>
            <w:r w:rsidRPr="00E40B3D">
              <w:rPr>
                <w:rFonts w:eastAsia="Times New Roman" w:cs="Kalimati" w:hint="cs"/>
                <w:sz w:val="16"/>
                <w:szCs w:val="16"/>
                <w:cs/>
              </w:rPr>
              <w:t xml:space="preserve"> मानिसहरुको </w:t>
            </w:r>
            <w:r w:rsidR="00F95F1D">
              <w:rPr>
                <w:rFonts w:eastAsia="Times New Roman" w:cs="Kalimati" w:hint="cs"/>
                <w:sz w:val="16"/>
                <w:szCs w:val="16"/>
                <w:cs/>
              </w:rPr>
              <w:t>विभिन्‍न</w:t>
            </w:r>
            <w:r w:rsidRPr="00E40B3D">
              <w:rPr>
                <w:rFonts w:eastAsia="Times New Roman" w:cs="Kalimati" w:hint="cs"/>
                <w:sz w:val="16"/>
                <w:szCs w:val="16"/>
                <w:cs/>
              </w:rPr>
              <w:t xml:space="preserve"> मितिमा पी.सी.आर. परीक्षण नै नगरी आफुखुशी गलत प्रतिवेदन तयार पारी बदनियतपूर्वक भए गरेको कुरा लुकाईछिपाई वा नभए नगरेको कुरा देखाई पि.सि.आर. प्रतिवेदन सम्बन्धित मानिसहरुलाई दिएको पुष्टि भई निज विनोद कुमार यादवले भ्रष्टाचार निवारण ऐन</w:t>
            </w:r>
            <w:r w:rsidRPr="00E40B3D">
              <w:rPr>
                <w:rFonts w:eastAsia="Times New Roman" w:cs="Kalimati"/>
                <w:sz w:val="16"/>
                <w:szCs w:val="16"/>
              </w:rPr>
              <w:t xml:space="preserve">, </w:t>
            </w:r>
            <w:r w:rsidRPr="00E40B3D">
              <w:rPr>
                <w:rFonts w:eastAsia="Times New Roman" w:cs="Kalimati" w:hint="cs"/>
                <w:sz w:val="16"/>
                <w:szCs w:val="16"/>
                <w:cs/>
              </w:rPr>
              <w:t>२०५९ को दफा १९ को उपदफा (२) बमोजिमको कसुर गरेको देखिँदा निज प्रतिवादी बिनोद कुमार यादबलाई सोही ऐनको दफा १९ को उपदफा (२) बमोजिम सजाय हुन माग दाबी लिइएको।</w:t>
            </w:r>
          </w:p>
          <w:p w:rsidR="00782E1F" w:rsidRPr="00CA7754" w:rsidRDefault="00782E1F" w:rsidP="00AB7A45">
            <w:pPr>
              <w:spacing w:before="240"/>
              <w:ind w:left="-17" w:firstLine="90"/>
              <w:jc w:val="both"/>
              <w:rPr>
                <w:rFonts w:eastAsia="Times New Roman" w:cs="Kalimati"/>
                <w:b/>
                <w:bCs/>
                <w:sz w:val="16"/>
                <w:szCs w:val="16"/>
              </w:rPr>
            </w:pPr>
          </w:p>
        </w:tc>
        <w:tc>
          <w:tcPr>
            <w:tcW w:w="2430" w:type="dxa"/>
          </w:tcPr>
          <w:p w:rsidR="00782E1F" w:rsidRPr="00CA7754" w:rsidRDefault="00782E1F" w:rsidP="00782E1F">
            <w:pPr>
              <w:spacing w:before="240"/>
              <w:ind w:left="-17" w:firstLine="1"/>
              <w:jc w:val="both"/>
              <w:rPr>
                <w:rFonts w:eastAsia="Times New Roman" w:cs="Kalimati"/>
                <w:sz w:val="16"/>
                <w:szCs w:val="16"/>
              </w:rPr>
            </w:pPr>
            <w:r w:rsidRPr="00CA7754">
              <w:rPr>
                <w:rFonts w:eastAsia="Times New Roman" w:cs="Kalimati"/>
                <w:sz w:val="16"/>
                <w:szCs w:val="16"/>
                <w:cs/>
              </w:rPr>
              <w:t>फैसलाः</w:t>
            </w:r>
            <w:r w:rsidRPr="00CA7754">
              <w:rPr>
                <w:rFonts w:eastAsia="Times New Roman" w:cs="Kalimati" w:hint="cs"/>
                <w:sz w:val="16"/>
                <w:szCs w:val="16"/>
                <w:cs/>
              </w:rPr>
              <w:t xml:space="preserve"> प्रतिवादीले अभियोग दाबीबाट सफाइ पाउने ठहर  गरी मिति २०८०</w:t>
            </w:r>
            <w:bookmarkStart w:id="0" w:name="_GoBack"/>
            <w:bookmarkEnd w:id="0"/>
            <w:r w:rsidRPr="00CA7754">
              <w:rPr>
                <w:rFonts w:eastAsia="Times New Roman" w:cs="Kalimati" w:hint="cs"/>
                <w:sz w:val="16"/>
                <w:szCs w:val="16"/>
                <w:cs/>
              </w:rPr>
              <w:t>।११।०६ मा फैसला हुन गएको   देखिन्छ ।</w:t>
            </w:r>
          </w:p>
          <w:p w:rsidR="00782E1F" w:rsidRPr="00CA7754" w:rsidRDefault="00782E1F" w:rsidP="00AB7A45">
            <w:pPr>
              <w:spacing w:before="240"/>
              <w:ind w:left="-17" w:firstLine="90"/>
              <w:jc w:val="both"/>
              <w:rPr>
                <w:rFonts w:eastAsia="Times New Roman" w:cs="Kalimati"/>
                <w:b/>
                <w:bCs/>
                <w:sz w:val="16"/>
                <w:szCs w:val="16"/>
              </w:rPr>
            </w:pPr>
            <w:r w:rsidRPr="00CA7754">
              <w:rPr>
                <w:rFonts w:eastAsia="Times New Roman" w:cs="Kalimati"/>
                <w:b/>
                <w:bCs/>
                <w:sz w:val="16"/>
                <w:szCs w:val="16"/>
                <w:cs/>
              </w:rPr>
              <w:t>प्रतिवादी</w:t>
            </w:r>
            <w:r w:rsidRPr="00CA7754">
              <w:rPr>
                <w:rFonts w:eastAsia="Times New Roman" w:cs="Kalimati" w:hint="cs"/>
                <w:b/>
                <w:bCs/>
                <w:sz w:val="16"/>
                <w:szCs w:val="16"/>
                <w:cs/>
              </w:rPr>
              <w:t xml:space="preserve">लाई सफाई दिने गरी </w:t>
            </w:r>
            <w:r w:rsidRPr="00CA7754">
              <w:rPr>
                <w:rFonts w:eastAsia="Times New Roman" w:cs="Kalimati"/>
                <w:b/>
                <w:bCs/>
                <w:sz w:val="16"/>
                <w:szCs w:val="16"/>
                <w:cs/>
              </w:rPr>
              <w:t>फैसला गर्दा</w:t>
            </w:r>
            <w:r w:rsidRPr="00CA7754">
              <w:rPr>
                <w:rFonts w:eastAsia="Times New Roman" w:cs="Kalimati" w:hint="cs"/>
                <w:b/>
                <w:bCs/>
                <w:sz w:val="16"/>
                <w:szCs w:val="16"/>
                <w:cs/>
              </w:rPr>
              <w:t xml:space="preserve"> </w:t>
            </w:r>
            <w:r w:rsidRPr="00CA7754">
              <w:rPr>
                <w:rFonts w:eastAsia="Times New Roman" w:cs="Kalimati"/>
                <w:b/>
                <w:bCs/>
                <w:sz w:val="16"/>
                <w:szCs w:val="16"/>
                <w:cs/>
              </w:rPr>
              <w:t xml:space="preserve">निम्न आधार ग्रहण गरेको देखिन्छः </w:t>
            </w:r>
          </w:p>
          <w:p w:rsidR="00782E1F" w:rsidRPr="00CA7754" w:rsidRDefault="00782E1F" w:rsidP="00AB7A45">
            <w:pPr>
              <w:spacing w:before="240"/>
              <w:ind w:left="-17" w:firstLine="90"/>
              <w:jc w:val="both"/>
              <w:rPr>
                <w:rFonts w:eastAsia="Times New Roman" w:cs="Kalimati"/>
                <w:sz w:val="16"/>
                <w:szCs w:val="16"/>
              </w:rPr>
            </w:pPr>
            <w:r w:rsidRPr="00CA7754">
              <w:rPr>
                <w:rFonts w:eastAsia="Times New Roman" w:cs="Kalimati" w:hint="cs"/>
                <w:sz w:val="16"/>
                <w:szCs w:val="16"/>
                <w:cs/>
              </w:rPr>
              <w:t xml:space="preserve">प्रस्तुत मुद्दामा प्रतिवादी उपर दाबी लिइएको कसुर हुनको लागि कुनै विषयको अध्ययन वा जाँचबुझ गरी प्रतिवेदन दिएको अवस्था हुनुपर्नेमा प्रतिवादीले कुनै घटना वा कार्यको सम्वन्धमा अध्ययन वा जाँचबुझ गरेको देखिन नआएको </w:t>
            </w:r>
          </w:p>
          <w:p w:rsidR="00782E1F" w:rsidRPr="00CA7754" w:rsidRDefault="00782E1F" w:rsidP="00AB7A45">
            <w:pPr>
              <w:spacing w:before="240"/>
              <w:ind w:left="-17" w:firstLine="90"/>
              <w:jc w:val="both"/>
              <w:rPr>
                <w:rFonts w:eastAsia="Times New Roman" w:cs="Kalimati"/>
                <w:sz w:val="16"/>
                <w:szCs w:val="16"/>
              </w:rPr>
            </w:pPr>
            <w:r w:rsidRPr="00CA7754">
              <w:rPr>
                <w:rFonts w:eastAsia="Times New Roman" w:cs="Kalimati" w:hint="cs"/>
                <w:sz w:val="16"/>
                <w:szCs w:val="16"/>
                <w:cs/>
              </w:rPr>
              <w:t>प्रतिवादी विनोद कुमार यादवले जुन कानूनले निषेध गरेको कार्य गरेको भन्ने आरोप दाबी छ</w:t>
            </w:r>
            <w:r w:rsidRPr="00CA7754">
              <w:rPr>
                <w:rFonts w:eastAsia="Times New Roman" w:cs="Kalimati" w:hint="cs"/>
                <w:sz w:val="16"/>
                <w:szCs w:val="16"/>
              </w:rPr>
              <w:t xml:space="preserve">, </w:t>
            </w:r>
            <w:r w:rsidRPr="00CA7754">
              <w:rPr>
                <w:rFonts w:eastAsia="Times New Roman" w:cs="Kalimati" w:hint="cs"/>
                <w:sz w:val="16"/>
                <w:szCs w:val="16"/>
                <w:cs/>
              </w:rPr>
              <w:t>सो कानूनले निषेध गरेको कार्य निजले गरेको भन्ने देखिन नआएको ।</w:t>
            </w:r>
          </w:p>
          <w:p w:rsidR="00782E1F" w:rsidRPr="00CA7754" w:rsidRDefault="00782E1F" w:rsidP="00AB7A45">
            <w:pPr>
              <w:spacing w:before="240"/>
              <w:ind w:left="-17" w:firstLine="90"/>
              <w:jc w:val="both"/>
              <w:rPr>
                <w:rFonts w:eastAsia="Times New Roman" w:cs="Kalimati"/>
                <w:b/>
                <w:bCs/>
                <w:sz w:val="16"/>
                <w:szCs w:val="16"/>
              </w:rPr>
            </w:pPr>
          </w:p>
        </w:tc>
        <w:tc>
          <w:tcPr>
            <w:tcW w:w="8460" w:type="dxa"/>
          </w:tcPr>
          <w:p w:rsidR="00782E1F" w:rsidRPr="00CA7754" w:rsidRDefault="00782E1F" w:rsidP="005D2B13">
            <w:pPr>
              <w:pStyle w:val="ListParagraph"/>
              <w:numPr>
                <w:ilvl w:val="0"/>
                <w:numId w:val="2"/>
              </w:numPr>
              <w:spacing w:before="240"/>
              <w:ind w:left="341"/>
              <w:jc w:val="both"/>
              <w:rPr>
                <w:rFonts w:eastAsia="Times New Roman" w:cs="Kalimati"/>
                <w:sz w:val="16"/>
                <w:szCs w:val="16"/>
              </w:rPr>
            </w:pPr>
            <w:r w:rsidRPr="00CA7754">
              <w:rPr>
                <w:rFonts w:eastAsia="Times New Roman" w:cs="Kalimati" w:hint="cs"/>
                <w:b/>
                <w:bCs/>
                <w:sz w:val="16"/>
                <w:szCs w:val="16"/>
                <w:cs/>
              </w:rPr>
              <w:t xml:space="preserve">प्रस्तुत मुद्दामा </w:t>
            </w:r>
            <w:r w:rsidRPr="00CA7754">
              <w:rPr>
                <w:rFonts w:eastAsia="Times New Roman" w:cs="Kalimati"/>
                <w:b/>
                <w:bCs/>
                <w:sz w:val="16"/>
                <w:szCs w:val="16"/>
                <w:cs/>
              </w:rPr>
              <w:t>भ्रष्टाचार निवारण ऐन</w:t>
            </w:r>
            <w:r w:rsidRPr="00CA7754">
              <w:rPr>
                <w:rFonts w:eastAsia="Times New Roman" w:cs="Kalimati"/>
                <w:b/>
                <w:bCs/>
                <w:sz w:val="16"/>
                <w:szCs w:val="16"/>
              </w:rPr>
              <w:t xml:space="preserve">, </w:t>
            </w:r>
            <w:r w:rsidRPr="00CA7754">
              <w:rPr>
                <w:rFonts w:eastAsia="Times New Roman" w:cs="Kalimati"/>
                <w:b/>
                <w:bCs/>
                <w:sz w:val="16"/>
                <w:szCs w:val="16"/>
                <w:cs/>
              </w:rPr>
              <w:t xml:space="preserve">२०५९ को दफा १९ को </w:t>
            </w:r>
            <w:r w:rsidRPr="00CA7754">
              <w:rPr>
                <w:rFonts w:eastAsia="Times New Roman" w:cs="Kalimati"/>
                <w:sz w:val="16"/>
                <w:szCs w:val="16"/>
                <w:cs/>
              </w:rPr>
              <w:t xml:space="preserve">उपदफा (२) मा सरकारी निकाय वा सार्वजनिक संस्थाको कामको सिलसिलामा कुनै विषयको अध्ययन वा जाँचबुझ गरी प्रतिवेदन दिनुपर्ने कर्तव्य भएको राष्ट्रसेवक वा अन्य कुनै व्यक्तिले त्यस्तो अध्ययन वा जाँचबुझ गरी प्रतिवेदन दिँदा बदनियतपूर्वक भए गरेका कुरा लु लुका छिपाई वा नभए नगरेका कुरा देखाई प्रतिवेदन दिएमा त्यस्तो व्यक्तिलाई कसुरको मात्राअनुसार सजाय र जरिवाना  हुने व्यवस्था भएको पाइन्छ। प्रस्तुत मुद्दामा शहीद गंगालाल राष्ट्रिय हृदय केन्द्रमा भर्ना भएका विरामीहरुको साथै धौलागिरी हिमाल पोलिक्लिनिक प्रा.लि.बाट </w:t>
            </w:r>
            <w:r w:rsidR="00F95F1D">
              <w:rPr>
                <w:rFonts w:eastAsia="Times New Roman" w:cs="Kalimati"/>
                <w:sz w:val="16"/>
                <w:szCs w:val="16"/>
                <w:cs/>
              </w:rPr>
              <w:t>विभिन्‍न</w:t>
            </w:r>
            <w:r w:rsidRPr="00CA7754">
              <w:rPr>
                <w:rFonts w:eastAsia="Times New Roman" w:cs="Kalimati"/>
                <w:sz w:val="16"/>
                <w:szCs w:val="16"/>
                <w:cs/>
              </w:rPr>
              <w:t xml:space="preserve"> व्यक्तिहरुको पि.सि.आर. परीक्षणको लागि प्रतिवादी विनोद कुमार यादवले स्वाब लिई परीक्षण नै नगरी आफूखुशी गलत प्रतिवेदन दिएको भन्ने अनुसन्धानको क्रममा बुझिएका व्यक्तिहरुको भनाइ र बकपत्रबाट देखिएको र  त्यसैगरी निज प्रतिवादीले आफ्नो कार्य कक्षमा नै व्यक्तिहरुको स्वाब संकलन गरी रिपोर्ट पोजेटिभ आएमा रकम लिई नेगेटिभ बनाइदिने भनी रकम लिई आफ्नै खल्तीमा राखेको भिडियो समेतबाट पुष्टि भईरहेको अवस्थामा वदनियतपूर्क गलत प्रतिवेदन दिएको भन्ने मिसिल संलग्न कागज प्रमाणलाई अन्देखा गरी भ्रष्टाचार निवारण ऐन</w:t>
            </w:r>
            <w:r w:rsidRPr="00CA7754">
              <w:rPr>
                <w:rFonts w:eastAsia="Times New Roman" w:cs="Kalimati"/>
                <w:sz w:val="16"/>
                <w:szCs w:val="16"/>
              </w:rPr>
              <w:t xml:space="preserve">, </w:t>
            </w:r>
            <w:r w:rsidRPr="00CA7754">
              <w:rPr>
                <w:rFonts w:eastAsia="Times New Roman" w:cs="Kalimati"/>
                <w:sz w:val="16"/>
                <w:szCs w:val="16"/>
                <w:cs/>
              </w:rPr>
              <w:t>२०५९ को दफा १९ को उपदफा (२) को गलत व्याख्या गरी निज प्रतिवादीलाई अभियोग मागदावीवाट नै सफाई दिने गरी भएको सम्मानित विशेष अदालतको फैसला त्रुर्टिपूर्ण भई वदरभागी रहेको छ ।</w:t>
            </w:r>
          </w:p>
          <w:p w:rsidR="00782E1F" w:rsidRPr="00CA7754" w:rsidRDefault="00782E1F" w:rsidP="005D2B13">
            <w:pPr>
              <w:pStyle w:val="ListParagraph"/>
              <w:numPr>
                <w:ilvl w:val="0"/>
                <w:numId w:val="2"/>
              </w:numPr>
              <w:spacing w:before="240"/>
              <w:ind w:left="341"/>
              <w:jc w:val="both"/>
              <w:rPr>
                <w:rFonts w:eastAsia="Times New Roman" w:cs="Kalimati"/>
                <w:sz w:val="16"/>
                <w:szCs w:val="16"/>
              </w:rPr>
            </w:pPr>
            <w:r w:rsidRPr="00CA7754">
              <w:rPr>
                <w:rFonts w:eastAsia="Times New Roman" w:cs="Kalimati"/>
                <w:sz w:val="16"/>
                <w:szCs w:val="16"/>
                <w:cs/>
              </w:rPr>
              <w:t xml:space="preserve">शहीद गंगालाल राष्ट्रिय हृदय केन्द्रले वितरण गरेको रिपोर्ट होईन भनी खुलाईदिएका रिपोर्टमा शहीद गंगालाल हृदय केन्द्रको लेटर प्याड प्रयोग भएको भन्ने देखिरहेको र सो रिपोर्टमा रहेको सही आफ्नो हो भनी विनोद कुमार यादवले सनाखत गरिदिएको लगायतका आधार प्रमाणहरुबाट </w:t>
            </w:r>
            <w:r w:rsidR="00F95F1D">
              <w:rPr>
                <w:rFonts w:eastAsia="Times New Roman" w:cs="Kalimati"/>
                <w:sz w:val="16"/>
                <w:szCs w:val="16"/>
                <w:cs/>
              </w:rPr>
              <w:t>विभिन्‍न</w:t>
            </w:r>
            <w:r w:rsidRPr="00CA7754">
              <w:rPr>
                <w:rFonts w:eastAsia="Times New Roman" w:cs="Kalimati"/>
                <w:sz w:val="16"/>
                <w:szCs w:val="16"/>
                <w:cs/>
              </w:rPr>
              <w:t xml:space="preserve"> मानिसहरुको </w:t>
            </w:r>
            <w:r w:rsidR="00F95F1D">
              <w:rPr>
                <w:rFonts w:eastAsia="Times New Roman" w:cs="Kalimati"/>
                <w:sz w:val="16"/>
                <w:szCs w:val="16"/>
                <w:cs/>
              </w:rPr>
              <w:t>विभिन्‍न</w:t>
            </w:r>
            <w:r w:rsidRPr="00CA7754">
              <w:rPr>
                <w:rFonts w:eastAsia="Times New Roman" w:cs="Kalimati"/>
                <w:sz w:val="16"/>
                <w:szCs w:val="16"/>
                <w:cs/>
              </w:rPr>
              <w:t xml:space="preserve"> मितिमा पी.सी.आर. परीक्षण नै नगरी आफुखुशी गलत प्रतिवेदन तयार पारी बदनियतपूर्वक भए गरेको कुरा लुकाईछिपाई वा नभए नगरेको कुरा देखाई पी.सी.आर. प्रतिवेदन सम्बन्धित मानिसहरुलाई दिएको स-प्रमाण पुष्टि भएको भन्ने प्रष्ट रुपमा देखिरहेको र साथै भ्रष्टाचार निवारण ऐन</w:t>
            </w:r>
            <w:r w:rsidRPr="00CA7754">
              <w:rPr>
                <w:rFonts w:eastAsia="Times New Roman" w:cs="Kalimati"/>
                <w:sz w:val="16"/>
                <w:szCs w:val="16"/>
              </w:rPr>
              <w:t xml:space="preserve">, </w:t>
            </w:r>
            <w:r w:rsidRPr="00CA7754">
              <w:rPr>
                <w:rFonts w:eastAsia="Times New Roman" w:cs="Kalimati"/>
                <w:sz w:val="16"/>
                <w:szCs w:val="16"/>
                <w:cs/>
              </w:rPr>
              <w:t xml:space="preserve">२०५९ को दफा १९ को उपदफा (२) को मक्सद भनेको सरकारी निकाय वा सार्वजनिक संस्थाको कामको सिलसिलामा कुनै विषयको अध्ययन वा जाँचबुझ गरी प्रतिवेदन दिनुपर्ने कर्तव्य भएको खराष्ट्रसेवक वा अन्य कुनै व्यक्तिले त्यस्तो अध्ययन वा जाँचबुझ गरी प्रतिवेदन दिँदा बदनियतपूर्वक भए गरेका कुरा लुकाई छिपाई वा नभए नगरेका कुरा देखाई प्रतिवेदन दिएमा त्यस्तो व्यक्तिलाई कसुरको मात्राअनुसार सजाय र जरिवाना  हुने भन्ने व्यवस्था भएको अवस्थामा प्रस्तुत मुद्दामा निज प्रतिवादीले अध्ययन र जाचँबुझसम्म पनि नगरी </w:t>
            </w:r>
            <w:r w:rsidRPr="00CA7754">
              <w:rPr>
                <w:rFonts w:eastAsia="Times New Roman" w:cs="Kalimati"/>
                <w:sz w:val="16"/>
                <w:szCs w:val="16"/>
              </w:rPr>
              <w:t>¸</w:t>
            </w:r>
            <w:r w:rsidRPr="00CA7754">
              <w:rPr>
                <w:rFonts w:eastAsia="Times New Roman" w:cs="Kalimati"/>
                <w:sz w:val="16"/>
                <w:szCs w:val="16"/>
                <w:cs/>
              </w:rPr>
              <w:t>जाचँबुझसम्म गर्नुपर्ने आफ्नो कर्तव्यवाट समेत विमुख रही प्रतिवेदन पेश गरेको भन्ने मिसिल संलग्न प्रमाणहरुवाट पुष्टि भईरहेकोमा प्रस्तुत मुद्दामा कसूरको गाम्भिर्यता झन् वढिरहेको भन्ने प्रष्ट देखिरहेको अववस्थामा प्रतिवादीले कानूनले निषेध गरेको कार्य गरेको भन्ने देखिन नआएको भनी आधार ग्रहण गरी निज प्रतिवादीलाई अभियोग मागदावीवाट नै सफाई दिने गरी भएको सम्मानित विशेष अदालतको फैसला त्रुर्टिपूर्ण भई वदरभागी रहेको छ ।</w:t>
            </w:r>
          </w:p>
          <w:p w:rsidR="00782E1F" w:rsidRPr="00CA7754" w:rsidRDefault="00782E1F" w:rsidP="005D2B13">
            <w:pPr>
              <w:pStyle w:val="ListParagraph"/>
              <w:numPr>
                <w:ilvl w:val="0"/>
                <w:numId w:val="2"/>
              </w:numPr>
              <w:spacing w:before="240"/>
              <w:ind w:left="341"/>
              <w:jc w:val="both"/>
              <w:rPr>
                <w:rFonts w:ascii="Calibri" w:eastAsia="Times New Roman" w:hAnsi="Calibri" w:cs="Kalimati"/>
                <w:b/>
                <w:bCs/>
                <w:sz w:val="16"/>
                <w:szCs w:val="16"/>
              </w:rPr>
            </w:pPr>
            <w:r w:rsidRPr="00CA7754">
              <w:rPr>
                <w:rFonts w:eastAsia="Times New Roman" w:cs="Kalimati" w:hint="cs"/>
                <w:sz w:val="16"/>
                <w:szCs w:val="16"/>
                <w:cs/>
              </w:rPr>
              <w:t xml:space="preserve">अपराध हुनका लागि निश्चय नै आपराधिक कार्य र अपराधी मन दुबै आवश्यक हुन्छ। आपराधिक कार्य भन्नाले अपराधसँग सम्बन्धित शारीरिक वा भौतिक कार्य बुझ्नुपर्ने हुन्छ भने आपराधिक मनले आपराधिक अभिप्राय वा उद्देश्य वा स्वेच्छापूर्वकको मनसायलाई बोध गराउँदछ। </w:t>
            </w:r>
            <w:r w:rsidR="00F95F1D">
              <w:rPr>
                <w:rFonts w:eastAsia="Times New Roman" w:cs="Kalimati" w:hint="cs"/>
                <w:sz w:val="16"/>
                <w:szCs w:val="16"/>
                <w:cs/>
              </w:rPr>
              <w:t>विभिन्‍न</w:t>
            </w:r>
            <w:r w:rsidRPr="00CA7754">
              <w:rPr>
                <w:rFonts w:eastAsia="Times New Roman" w:cs="Kalimati" w:hint="cs"/>
                <w:sz w:val="16"/>
                <w:szCs w:val="16"/>
                <w:cs/>
              </w:rPr>
              <w:t xml:space="preserve"> मानिसहरुको </w:t>
            </w:r>
            <w:r w:rsidR="00F95F1D">
              <w:rPr>
                <w:rFonts w:eastAsia="Times New Roman" w:cs="Kalimati" w:hint="cs"/>
                <w:sz w:val="16"/>
                <w:szCs w:val="16"/>
                <w:cs/>
              </w:rPr>
              <w:t>विभिन्‍न</w:t>
            </w:r>
            <w:r w:rsidRPr="00CA7754">
              <w:rPr>
                <w:rFonts w:eastAsia="Times New Roman" w:cs="Kalimati" w:hint="cs"/>
                <w:sz w:val="16"/>
                <w:szCs w:val="16"/>
                <w:cs/>
              </w:rPr>
              <w:t xml:space="preserve"> मितिमा पी.सी.आर</w:t>
            </w:r>
            <w:r w:rsidRPr="00CA7754">
              <w:rPr>
                <w:rFonts w:eastAsia="Times New Roman" w:cs="Kalimati" w:hint="cs"/>
                <w:sz w:val="16"/>
                <w:szCs w:val="16"/>
                <w:rtl/>
                <w:cs/>
                <w:lang w:bidi="ar-SA"/>
              </w:rPr>
              <w:t>.</w:t>
            </w:r>
            <w:r w:rsidRPr="00CA7754">
              <w:rPr>
                <w:rFonts w:eastAsia="Times New Roman" w:cs="Kalimati" w:hint="cs"/>
                <w:sz w:val="16"/>
                <w:szCs w:val="16"/>
                <w:cs/>
              </w:rPr>
              <w:t xml:space="preserve"> परीक्षण नै नगरी आफुखुशी गलत प्रतिवेदन तयार पारी सर्वसाधारणको स्वास्थय उपर लापरबाही गरी बदनियतसाथ </w:t>
            </w:r>
            <w:r w:rsidR="00F95F1D">
              <w:rPr>
                <w:rFonts w:eastAsia="Times New Roman" w:cs="Kalimati" w:hint="cs"/>
                <w:sz w:val="16"/>
                <w:szCs w:val="16"/>
                <w:cs/>
              </w:rPr>
              <w:t>विभिन्‍न</w:t>
            </w:r>
            <w:r w:rsidRPr="00CA7754">
              <w:rPr>
                <w:rFonts w:eastAsia="Times New Roman" w:cs="Kalimati" w:hint="cs"/>
                <w:sz w:val="16"/>
                <w:szCs w:val="16"/>
                <w:cs/>
              </w:rPr>
              <w:t xml:space="preserve"> मानिसहरुको </w:t>
            </w:r>
            <w:r w:rsidR="00F95F1D">
              <w:rPr>
                <w:rFonts w:eastAsia="Times New Roman" w:cs="Kalimati" w:hint="cs"/>
                <w:sz w:val="16"/>
                <w:szCs w:val="16"/>
                <w:cs/>
              </w:rPr>
              <w:t>विभिन्‍न</w:t>
            </w:r>
            <w:r w:rsidRPr="00CA7754">
              <w:rPr>
                <w:rFonts w:eastAsia="Times New Roman" w:cs="Kalimati" w:hint="cs"/>
                <w:sz w:val="16"/>
                <w:szCs w:val="16"/>
                <w:cs/>
              </w:rPr>
              <w:t xml:space="preserve"> मितिमा पी.सी.आर</w:t>
            </w:r>
            <w:r w:rsidRPr="00CA7754">
              <w:rPr>
                <w:rFonts w:eastAsia="Times New Roman" w:cs="Kalimati" w:hint="cs"/>
                <w:sz w:val="16"/>
                <w:szCs w:val="16"/>
                <w:rtl/>
                <w:cs/>
                <w:lang w:bidi="ar-SA"/>
              </w:rPr>
              <w:t>.</w:t>
            </w:r>
            <w:r w:rsidRPr="00CA7754">
              <w:rPr>
                <w:rFonts w:eastAsia="Times New Roman" w:cs="Kalimati" w:hint="cs"/>
                <w:sz w:val="16"/>
                <w:szCs w:val="16"/>
                <w:cs/>
              </w:rPr>
              <w:t xml:space="preserve"> परीक्षण नै नगरी आफुखुशी गलत प्रतिवेदन तयार पारी बदनियतपूर्वक भए गरेको कुरा लुकाईछिपाई वा नभए नगरेको कुरा देखाई पी</w:t>
            </w:r>
            <w:r w:rsidRPr="00CA7754">
              <w:rPr>
                <w:rFonts w:eastAsia="Times New Roman" w:cs="Kalimati" w:hint="cs"/>
                <w:sz w:val="16"/>
                <w:szCs w:val="16"/>
                <w:rtl/>
                <w:cs/>
                <w:lang w:bidi="ar-SA"/>
              </w:rPr>
              <w:t>.</w:t>
            </w:r>
            <w:r w:rsidRPr="00CA7754">
              <w:rPr>
                <w:rFonts w:eastAsia="Times New Roman" w:cs="Kalimati" w:hint="cs"/>
                <w:sz w:val="16"/>
                <w:szCs w:val="16"/>
                <w:rtl/>
                <w:cs/>
              </w:rPr>
              <w:t>सी</w:t>
            </w:r>
            <w:r w:rsidRPr="00CA7754">
              <w:rPr>
                <w:rFonts w:eastAsia="Times New Roman" w:cs="Kalimati" w:hint="cs"/>
                <w:sz w:val="16"/>
                <w:szCs w:val="16"/>
                <w:rtl/>
                <w:cs/>
                <w:lang w:bidi="ar-SA"/>
              </w:rPr>
              <w:t>.</w:t>
            </w:r>
            <w:r w:rsidRPr="00CA7754">
              <w:rPr>
                <w:rFonts w:eastAsia="Times New Roman" w:cs="Kalimati" w:hint="cs"/>
                <w:sz w:val="16"/>
                <w:szCs w:val="16"/>
                <w:rtl/>
                <w:cs/>
              </w:rPr>
              <w:t>आर</w:t>
            </w:r>
            <w:r w:rsidRPr="00CA7754">
              <w:rPr>
                <w:rFonts w:eastAsia="Times New Roman" w:cs="Kalimati" w:hint="cs"/>
                <w:sz w:val="16"/>
                <w:szCs w:val="16"/>
                <w:rtl/>
                <w:cs/>
                <w:lang w:bidi="ar-SA"/>
              </w:rPr>
              <w:t xml:space="preserve">. </w:t>
            </w:r>
            <w:r w:rsidRPr="00CA7754">
              <w:rPr>
                <w:rFonts w:eastAsia="Times New Roman" w:cs="Kalimati" w:hint="cs"/>
                <w:sz w:val="16"/>
                <w:szCs w:val="16"/>
                <w:rtl/>
                <w:cs/>
              </w:rPr>
              <w:t xml:space="preserve">प्रतिवेदन </w:t>
            </w:r>
            <w:r w:rsidRPr="00CA7754">
              <w:rPr>
                <w:rFonts w:eastAsia="Times New Roman" w:cs="Kalimati" w:hint="cs"/>
                <w:sz w:val="16"/>
                <w:szCs w:val="16"/>
                <w:cs/>
              </w:rPr>
              <w:t xml:space="preserve">सम्बन्धित मानिसहरुलाई दिएको अवस्थामा आपराधिक कार्य </w:t>
            </w:r>
            <w:r w:rsidRPr="00CA7754">
              <w:rPr>
                <w:rFonts w:eastAsia="Times New Roman" w:cs="Kalimati" w:hint="cs"/>
                <w:sz w:val="16"/>
                <w:szCs w:val="16"/>
                <w:rtl/>
                <w:cs/>
                <w:lang w:bidi="ar-SA"/>
              </w:rPr>
              <w:t>(</w:t>
            </w:r>
            <w:r w:rsidRPr="00CA7754">
              <w:rPr>
                <w:rFonts w:eastAsia="Times New Roman" w:cs="Kalimati"/>
                <w:sz w:val="16"/>
                <w:szCs w:val="16"/>
              </w:rPr>
              <w:t xml:space="preserve">Actus Reus) </w:t>
            </w:r>
            <w:r w:rsidRPr="00CA7754">
              <w:rPr>
                <w:rFonts w:eastAsia="Times New Roman" w:cs="Kalimati" w:hint="cs"/>
                <w:sz w:val="16"/>
                <w:szCs w:val="16"/>
                <w:cs/>
              </w:rPr>
              <w:t>भए गरेको अवस्थामा प्रतिवादी विनोद कुमार यादव उपरको वादी दाबीको तथ्यमा आपराधिक कार्य र आपराधिक मनसमेतका दुवै तत्त्व स्वतन्त्र रुपमा समावेश भएको देखिंदा निज प्रतिवादी उपरको भ्रष्टाचार निवारण ऐन</w:t>
            </w:r>
            <w:r w:rsidRPr="00CA7754">
              <w:rPr>
                <w:rFonts w:eastAsia="Times New Roman" w:cs="Kalimati"/>
                <w:sz w:val="16"/>
                <w:szCs w:val="16"/>
              </w:rPr>
              <w:t xml:space="preserve">, </w:t>
            </w:r>
            <w:r w:rsidRPr="00CA7754">
              <w:rPr>
                <w:rFonts w:eastAsia="Times New Roman" w:cs="Kalimati" w:hint="cs"/>
                <w:sz w:val="16"/>
                <w:szCs w:val="16"/>
                <w:cs/>
              </w:rPr>
              <w:t>२०५९ को दफा १९ बमोजिम कसुर गरेको आरोप दाबी पुष्टि भईरुहेको अवस्थामा सो तर्फ अन्देखा गरी प्रतिवादीलाई आरोपदावीवाट नै सफाईदिने गरी भएको फैसला त्रुर्टिपूर्ण भई वदरभागी रहेको छ ।</w:t>
            </w:r>
          </w:p>
        </w:tc>
      </w:tr>
    </w:tbl>
    <w:p w:rsidR="00C51502" w:rsidRPr="00CB62CF" w:rsidRDefault="00C51502" w:rsidP="00CB62CF">
      <w:pPr>
        <w:spacing w:after="0"/>
        <w:rPr>
          <w:rFonts w:asciiTheme="minorHAnsi" w:eastAsiaTheme="minorEastAsia" w:hAnsiTheme="minorHAnsi" w:cstheme="minorBidi" w:hint="cs"/>
        </w:rPr>
      </w:pPr>
    </w:p>
    <w:sectPr w:rsidR="00C51502"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B13" w:rsidRDefault="005D2B13" w:rsidP="005C6A14">
      <w:pPr>
        <w:spacing w:after="0" w:line="240" w:lineRule="auto"/>
      </w:pPr>
      <w:r>
        <w:separator/>
      </w:r>
    </w:p>
  </w:endnote>
  <w:endnote w:type="continuationSeparator" w:id="0">
    <w:p w:rsidR="005D2B13" w:rsidRDefault="005D2B1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Preeti">
    <w:panose1 w:val="020B08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B13" w:rsidRDefault="005D2B13" w:rsidP="005C6A14">
      <w:pPr>
        <w:spacing w:after="0" w:line="240" w:lineRule="auto"/>
      </w:pPr>
      <w:r>
        <w:separator/>
      </w:r>
    </w:p>
  </w:footnote>
  <w:footnote w:type="continuationSeparator" w:id="0">
    <w:p w:rsidR="005D2B13" w:rsidRDefault="005D2B13" w:rsidP="005C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938FE"/>
    <w:multiLevelType w:val="hybridMultilevel"/>
    <w:tmpl w:val="4CFE37AA"/>
    <w:lvl w:ilvl="0" w:tplc="58227124">
      <w:start w:val="1"/>
      <w:numFmt w:val="hindiVowels"/>
      <w:lvlText w:val="%1)"/>
      <w:lvlJc w:val="left"/>
      <w:pPr>
        <w:ind w:left="793" w:hanging="360"/>
      </w:pPr>
      <w:rPr>
        <w:rFonts w:asciiTheme="minorHAnsi" w:eastAsiaTheme="minorEastAsia" w:hAnsiTheme="minorHAnsi" w:cs="Kalimati"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1" w15:restartNumberingAfterBreak="0">
    <w:nsid w:val="53604080"/>
    <w:multiLevelType w:val="hybridMultilevel"/>
    <w:tmpl w:val="5B50807E"/>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 w15:restartNumberingAfterBreak="0">
    <w:nsid w:val="70460452"/>
    <w:multiLevelType w:val="hybridMultilevel"/>
    <w:tmpl w:val="B8E0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04777"/>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068"/>
    <w:rsid w:val="0016188E"/>
    <w:rsid w:val="001618BB"/>
    <w:rsid w:val="00165318"/>
    <w:rsid w:val="001655EF"/>
    <w:rsid w:val="001672BD"/>
    <w:rsid w:val="001700AE"/>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24291"/>
    <w:rsid w:val="002319DA"/>
    <w:rsid w:val="00231AFF"/>
    <w:rsid w:val="00232AD9"/>
    <w:rsid w:val="00233469"/>
    <w:rsid w:val="00237C53"/>
    <w:rsid w:val="0024187A"/>
    <w:rsid w:val="00242702"/>
    <w:rsid w:val="002453B6"/>
    <w:rsid w:val="00245A28"/>
    <w:rsid w:val="00251CAA"/>
    <w:rsid w:val="00251D6A"/>
    <w:rsid w:val="002576E8"/>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5DF4"/>
    <w:rsid w:val="003266DB"/>
    <w:rsid w:val="00332725"/>
    <w:rsid w:val="003334D7"/>
    <w:rsid w:val="00340ED5"/>
    <w:rsid w:val="003454A5"/>
    <w:rsid w:val="00345AA8"/>
    <w:rsid w:val="00354456"/>
    <w:rsid w:val="00356EC6"/>
    <w:rsid w:val="003573F4"/>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138"/>
    <w:rsid w:val="003B226F"/>
    <w:rsid w:val="003B2380"/>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61FE"/>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0765"/>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0955"/>
    <w:rsid w:val="005B10EC"/>
    <w:rsid w:val="005B66EF"/>
    <w:rsid w:val="005B70DA"/>
    <w:rsid w:val="005B7C1D"/>
    <w:rsid w:val="005C6A14"/>
    <w:rsid w:val="005D2B13"/>
    <w:rsid w:val="005D5C5D"/>
    <w:rsid w:val="005E3198"/>
    <w:rsid w:val="005E63C8"/>
    <w:rsid w:val="005E6E0C"/>
    <w:rsid w:val="005F1BDA"/>
    <w:rsid w:val="005F37CC"/>
    <w:rsid w:val="005F6BB3"/>
    <w:rsid w:val="00607D40"/>
    <w:rsid w:val="00607EAA"/>
    <w:rsid w:val="00611524"/>
    <w:rsid w:val="00614DFF"/>
    <w:rsid w:val="00614E23"/>
    <w:rsid w:val="00616D2C"/>
    <w:rsid w:val="006176F3"/>
    <w:rsid w:val="006273EA"/>
    <w:rsid w:val="00630574"/>
    <w:rsid w:val="00632079"/>
    <w:rsid w:val="006348E8"/>
    <w:rsid w:val="00637DE4"/>
    <w:rsid w:val="006418E1"/>
    <w:rsid w:val="006426B4"/>
    <w:rsid w:val="00643A36"/>
    <w:rsid w:val="0065017C"/>
    <w:rsid w:val="00652E8E"/>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3DA9"/>
    <w:rsid w:val="006A4AFD"/>
    <w:rsid w:val="006A6A7B"/>
    <w:rsid w:val="006B14CB"/>
    <w:rsid w:val="006B3F1C"/>
    <w:rsid w:val="006B4140"/>
    <w:rsid w:val="006B688A"/>
    <w:rsid w:val="006B6BB7"/>
    <w:rsid w:val="006B7ECF"/>
    <w:rsid w:val="006C053A"/>
    <w:rsid w:val="006C3498"/>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67CA6"/>
    <w:rsid w:val="00774CF8"/>
    <w:rsid w:val="00776F6D"/>
    <w:rsid w:val="00782E1F"/>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5DCC"/>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6130B"/>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16DA"/>
    <w:rsid w:val="009F23E3"/>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1FF9"/>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51502"/>
    <w:rsid w:val="00C609FD"/>
    <w:rsid w:val="00C76A59"/>
    <w:rsid w:val="00C82AB9"/>
    <w:rsid w:val="00C901E4"/>
    <w:rsid w:val="00C92C1C"/>
    <w:rsid w:val="00C95C5C"/>
    <w:rsid w:val="00C95F68"/>
    <w:rsid w:val="00CA12C9"/>
    <w:rsid w:val="00CA4348"/>
    <w:rsid w:val="00CB0894"/>
    <w:rsid w:val="00CB2553"/>
    <w:rsid w:val="00CB5F99"/>
    <w:rsid w:val="00CB62CF"/>
    <w:rsid w:val="00CB6810"/>
    <w:rsid w:val="00CC119D"/>
    <w:rsid w:val="00CC68FF"/>
    <w:rsid w:val="00CC6C8E"/>
    <w:rsid w:val="00CC7487"/>
    <w:rsid w:val="00CD3413"/>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17775"/>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1944"/>
    <w:rsid w:val="00E3250C"/>
    <w:rsid w:val="00E37FB3"/>
    <w:rsid w:val="00E431FF"/>
    <w:rsid w:val="00E4334C"/>
    <w:rsid w:val="00E4386A"/>
    <w:rsid w:val="00E452FE"/>
    <w:rsid w:val="00E57697"/>
    <w:rsid w:val="00E76365"/>
    <w:rsid w:val="00E83F5D"/>
    <w:rsid w:val="00E849B5"/>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07A8F"/>
    <w:rsid w:val="00F4783A"/>
    <w:rsid w:val="00F555F3"/>
    <w:rsid w:val="00F61A5D"/>
    <w:rsid w:val="00F65FD8"/>
    <w:rsid w:val="00F754F3"/>
    <w:rsid w:val="00F767E5"/>
    <w:rsid w:val="00F80B51"/>
    <w:rsid w:val="00F80F0D"/>
    <w:rsid w:val="00F866EA"/>
    <w:rsid w:val="00F94AE7"/>
    <w:rsid w:val="00F95F1D"/>
    <w:rsid w:val="00FA04C8"/>
    <w:rsid w:val="00FA0A34"/>
    <w:rsid w:val="00FA18FA"/>
    <w:rsid w:val="00FB054E"/>
    <w:rsid w:val="00FB09AB"/>
    <w:rsid w:val="00FB26F4"/>
    <w:rsid w:val="00FB458C"/>
    <w:rsid w:val="00FB63CD"/>
    <w:rsid w:val="00FB6EB9"/>
    <w:rsid w:val="00FB777B"/>
    <w:rsid w:val="00FC4BC2"/>
    <w:rsid w:val="00FD237A"/>
    <w:rsid w:val="00FD5C3D"/>
    <w:rsid w:val="00FD7715"/>
    <w:rsid w:val="00FE4213"/>
    <w:rsid w:val="00FE55E4"/>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744F"/>
  <w15:docId w15:val="{96D1E050-FFA3-4826-8687-6E0EA629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627462962">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Raj Kumar Adhikari</cp:lastModifiedBy>
  <cp:revision>18</cp:revision>
  <cp:lastPrinted>2024-11-22T08:15:00Z</cp:lastPrinted>
  <dcterms:created xsi:type="dcterms:W3CDTF">2024-09-30T07:37:00Z</dcterms:created>
  <dcterms:modified xsi:type="dcterms:W3CDTF">2024-11-22T08:17:00Z</dcterms:modified>
</cp:coreProperties>
</file>