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</w:t>
      </w:r>
      <w:r w:rsidR="00AA05A1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B12DB0">
        <w:rPr>
          <w:rFonts w:ascii="Kokila" w:hAnsi="Kokila" w:cs="Kalimati" w:hint="cs"/>
          <w:sz w:val="24"/>
          <w:szCs w:val="24"/>
          <w:cs/>
        </w:rPr>
        <w:t>जय पृथ्वीराज बुढाथोकीसमेत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B12DB0">
        <w:rPr>
          <w:rFonts w:ascii="Kokila" w:hAnsi="Kokila" w:cs="Kalimati"/>
          <w:sz w:val="24"/>
          <w:szCs w:val="24"/>
          <w:u w:val="single"/>
          <w:cs/>
        </w:rPr>
        <w:t>फैसलाउपर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B12DB0" w:rsidRPr="00B7491D" w:rsidRDefault="00B12DB0" w:rsidP="00B12DB0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1C4822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1C4822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जिल्ला सल्यान, </w:t>
      </w:r>
      <w:r w:rsidRPr="001C4822">
        <w:rPr>
          <w:rFonts w:ascii="Calibri" w:eastAsia="Times New Roman" w:hAnsi="Calibri" w:cs="Kalimati" w:hint="cs"/>
          <w:sz w:val="24"/>
          <w:szCs w:val="24"/>
          <w:cs/>
        </w:rPr>
        <w:t>कालिमाटी सव</w:t>
      </w:r>
      <w:r w:rsidRPr="001C4822">
        <w:rPr>
          <w:rFonts w:eastAsia="Times New Roman" w:cs="Kalimati" w:hint="cs"/>
          <w:sz w:val="24"/>
          <w:szCs w:val="24"/>
          <w:cs/>
        </w:rPr>
        <w:t>-</w:t>
      </w:r>
      <w:r w:rsidRPr="001C4822">
        <w:rPr>
          <w:rFonts w:ascii="Calibri" w:eastAsia="Times New Roman" w:hAnsi="Calibri" w:cs="Kalimati" w:hint="cs"/>
          <w:sz w:val="24"/>
          <w:szCs w:val="24"/>
          <w:cs/>
        </w:rPr>
        <w:t>डिभिजन कार्यालयका फरेष्टर जय पृथ्वीराज बुढाथोकी</w:t>
      </w:r>
      <w:r w:rsidRPr="001C4822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</w:t>
      </w:r>
      <w:bookmarkStart w:id="0" w:name="_GoBack"/>
      <w:bookmarkEnd w:id="0"/>
      <w:r w:rsidRPr="001C4822">
        <w:rPr>
          <w:rFonts w:eastAsia="Times New Roman" w:cs="Kalimati" w:hint="cs"/>
          <w:sz w:val="24"/>
          <w:szCs w:val="24"/>
          <w:cs/>
        </w:rPr>
        <w:t>उपर</w:t>
      </w:r>
      <w:r w:rsidRPr="001C4822">
        <w:rPr>
          <w:rFonts w:ascii="Preeti" w:hAnsi="Preeti" w:cs="Kalimati"/>
          <w:sz w:val="24"/>
          <w:szCs w:val="24"/>
          <w:cs/>
          <w:lang w:bidi="hi-IN"/>
        </w:rPr>
        <w:t xml:space="preserve"> तुल्सीपुर-पुरन्धारा-बोटेचौर सडक खण्ड स्तरोन्नतीको क्रममा हटा</w:t>
      </w:r>
      <w:r>
        <w:rPr>
          <w:rFonts w:ascii="Preeti" w:hAnsi="Preeti" w:cs="Kalimati" w:hint="cs"/>
          <w:sz w:val="24"/>
          <w:szCs w:val="24"/>
          <w:cs/>
        </w:rPr>
        <w:t>इ</w:t>
      </w:r>
      <w:r>
        <w:rPr>
          <w:rFonts w:ascii="Preeti" w:hAnsi="Preeti" w:cs="Kalimati"/>
          <w:sz w:val="24"/>
          <w:szCs w:val="24"/>
          <w:cs/>
          <w:lang w:bidi="hi-IN"/>
        </w:rPr>
        <w:t>एक</w:t>
      </w:r>
      <w:r>
        <w:rPr>
          <w:rFonts w:ascii="Preeti" w:hAnsi="Preeti" w:cs="Kalimati" w:hint="cs"/>
          <w:sz w:val="24"/>
          <w:szCs w:val="24"/>
          <w:cs/>
        </w:rPr>
        <w:t>ा</w:t>
      </w:r>
      <w:r>
        <w:rPr>
          <w:rFonts w:ascii="Preeti" w:hAnsi="Preeti" w:cs="Kalimati"/>
          <w:sz w:val="24"/>
          <w:szCs w:val="24"/>
          <w:cs/>
          <w:lang w:bidi="hi-IN"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>बि</w:t>
      </w:r>
      <w:r w:rsidRPr="001C4822">
        <w:rPr>
          <w:rFonts w:ascii="Preeti" w:hAnsi="Preeti" w:cs="Kalimati"/>
          <w:sz w:val="24"/>
          <w:szCs w:val="24"/>
          <w:cs/>
          <w:lang w:bidi="hi-IN"/>
        </w:rPr>
        <w:t>भिन्न जातका रुखहरु कटान</w:t>
      </w:r>
      <w:r w:rsidRPr="001C4822">
        <w:rPr>
          <w:rFonts w:ascii="Preeti" w:hAnsi="Preeti" w:cs="Kalimati"/>
          <w:sz w:val="24"/>
          <w:szCs w:val="24"/>
          <w:lang w:val="da-DK" w:bidi="hi-IN"/>
        </w:rPr>
        <w:t xml:space="preserve">, </w:t>
      </w:r>
      <w:r w:rsidRPr="001C4822">
        <w:rPr>
          <w:rFonts w:ascii="Preeti" w:hAnsi="Preeti" w:cs="Kalimati"/>
          <w:sz w:val="24"/>
          <w:szCs w:val="24"/>
          <w:cs/>
          <w:lang w:bidi="hi-IN"/>
        </w:rPr>
        <w:t xml:space="preserve">मुछान लगायत </w:t>
      </w:r>
      <w:r>
        <w:rPr>
          <w:rFonts w:ascii="Preeti" w:hAnsi="Preeti" w:cs="Kalimati" w:hint="cs"/>
          <w:sz w:val="24"/>
          <w:szCs w:val="24"/>
          <w:cs/>
        </w:rPr>
        <w:t>बि</w:t>
      </w:r>
      <w:r w:rsidRPr="001C4822">
        <w:rPr>
          <w:rFonts w:ascii="Preeti" w:hAnsi="Preeti" w:cs="Kalimati"/>
          <w:sz w:val="24"/>
          <w:szCs w:val="24"/>
          <w:cs/>
          <w:lang w:bidi="hi-IN"/>
        </w:rPr>
        <w:t>क्री वितरणमा</w:t>
      </w:r>
      <w:r w:rsidRPr="001C4822">
        <w:rPr>
          <w:rFonts w:ascii="Calibri" w:eastAsia="Times New Roman" w:hAnsi="Calibri" w:cs="Kalimati" w:hint="cs"/>
          <w:b/>
          <w:bCs/>
          <w:color w:val="000000"/>
          <w:sz w:val="24"/>
          <w:szCs w:val="24"/>
          <w:cs/>
        </w:rPr>
        <w:t xml:space="preserve"> </w:t>
      </w:r>
      <w:r w:rsidRPr="001C4822">
        <w:rPr>
          <w:rFonts w:ascii="Calibri" w:eastAsia="Times New Roman" w:hAnsi="Calibri" w:cs="Kalimati" w:hint="cs"/>
          <w:color w:val="000000"/>
          <w:sz w:val="24"/>
          <w:szCs w:val="24"/>
          <w:cs/>
        </w:rPr>
        <w:t>४३९.२३ क्यू.फिट काठ हिनामिना गरेको</w:t>
      </w:r>
      <w:r>
        <w:rPr>
          <w:rFonts w:eastAsia="Times New Roman" w:cs="Kalimati" w:hint="cs"/>
          <w:color w:val="000000"/>
          <w:sz w:val="24"/>
          <w:szCs w:val="24"/>
          <w:cs/>
        </w:rPr>
        <w:t xml:space="preserve"> देखिएकोले</w:t>
      </w:r>
      <w:r w:rsidRPr="001C4822">
        <w:rPr>
          <w:rFonts w:ascii="Calibri" w:eastAsia="Times New Roman" w:hAnsi="Calibri" w:cs="Kalimati" w:hint="cs"/>
          <w:b/>
          <w:bCs/>
          <w:color w:val="000000"/>
          <w:sz w:val="24"/>
          <w:szCs w:val="24"/>
          <w:cs/>
        </w:rPr>
        <w:t xml:space="preserve"> </w:t>
      </w:r>
      <w:r w:rsidRPr="001C4822">
        <w:rPr>
          <w:rFonts w:ascii="Kokila" w:eastAsia="Times New Roman" w:hAnsi="Kokila" w:cs="Kalimati"/>
          <w:sz w:val="24"/>
          <w:szCs w:val="24"/>
          <w:cs/>
        </w:rPr>
        <w:t>भ्रष्टाचार निवारण ऐन</w:t>
      </w:r>
      <w:r w:rsidRPr="001C4822">
        <w:rPr>
          <w:rFonts w:ascii="Kokila" w:eastAsia="Times New Roman" w:hAnsi="Kokila" w:cs="Kalimati"/>
          <w:sz w:val="24"/>
          <w:szCs w:val="24"/>
          <w:lang w:val="pl-PL"/>
        </w:rPr>
        <w:t xml:space="preserve">, </w:t>
      </w:r>
      <w:r w:rsidRPr="001C4822">
        <w:rPr>
          <w:rFonts w:ascii="Kokila" w:eastAsia="Times New Roman" w:hAnsi="Kokila" w:cs="Kalimati" w:hint="cs"/>
          <w:sz w:val="24"/>
          <w:szCs w:val="24"/>
          <w:cs/>
        </w:rPr>
        <w:t>२०५९</w:t>
      </w:r>
      <w:r w:rsidRPr="001C4822">
        <w:rPr>
          <w:rFonts w:ascii="Kokila" w:eastAsia="Times New Roman" w:hAnsi="Kokila" w:cs="Kalimati"/>
          <w:sz w:val="24"/>
          <w:szCs w:val="24"/>
          <w:cs/>
        </w:rPr>
        <w:t xml:space="preserve"> को दफा </w:t>
      </w:r>
      <w:r w:rsidRPr="001C4822">
        <w:rPr>
          <w:rFonts w:ascii="Kokila" w:eastAsia="Times New Roman" w:hAnsi="Kokila" w:cs="Kalimati" w:hint="cs"/>
          <w:sz w:val="24"/>
          <w:szCs w:val="24"/>
          <w:cs/>
        </w:rPr>
        <w:t>१७</w:t>
      </w:r>
      <w:r w:rsidRPr="001C4822">
        <w:rPr>
          <w:rFonts w:ascii="Kokila" w:eastAsia="Times New Roman" w:hAnsi="Kokila" w:cs="Kalimati"/>
          <w:sz w:val="24"/>
          <w:szCs w:val="24"/>
          <w:cs/>
        </w:rPr>
        <w:t xml:space="preserve"> बमोजिमको कसुर</w:t>
      </w:r>
      <w:r w:rsidRPr="001C4822">
        <w:rPr>
          <w:rFonts w:ascii="Kokila" w:eastAsia="Times New Roman" w:hAnsi="Kokila" w:cs="Kalimati" w:hint="cs"/>
          <w:sz w:val="24"/>
          <w:szCs w:val="24"/>
          <w:cs/>
        </w:rPr>
        <w:t xml:space="preserve"> र ४३६.२२ क्यू.फिट कम लगत राखी </w:t>
      </w:r>
      <w:r w:rsidRPr="001C4822">
        <w:rPr>
          <w:rFonts w:cs="Kalimati" w:hint="cs"/>
          <w:sz w:val="24"/>
          <w:szCs w:val="24"/>
          <w:cs/>
        </w:rPr>
        <w:t>दफा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१७ को कसु</w:t>
      </w:r>
      <w:r w:rsidRPr="001C4822">
        <w:rPr>
          <w:rFonts w:ascii="Kokila" w:eastAsia="Times New Roman" w:hAnsi="Kokila" w:cs="Kalimati" w:hint="cs"/>
          <w:sz w:val="24"/>
          <w:szCs w:val="24"/>
          <w:cs/>
        </w:rPr>
        <w:t>रको दफा २१ बमोजिमको उद्योगसमेत गरेको</w:t>
      </w:r>
      <w:r>
        <w:rPr>
          <w:rFonts w:ascii="Kokila" w:eastAsia="Times New Roman" w:hAnsi="Kokila" w:cs="Kalimati" w:hint="cs"/>
          <w:sz w:val="24"/>
          <w:szCs w:val="24"/>
          <w:cs/>
        </w:rPr>
        <w:t>ले</w:t>
      </w:r>
      <w:r w:rsidRPr="001C4822">
        <w:rPr>
          <w:rFonts w:ascii="Kokila" w:eastAsia="Times New Roman" w:hAnsi="Kokila" w:cs="Kalimati" w:hint="cs"/>
          <w:sz w:val="24"/>
          <w:szCs w:val="24"/>
          <w:cs/>
        </w:rPr>
        <w:t xml:space="preserve"> सोही ऐनको दफा १७ ले निर्देश गरे बमोजिम सोही ऐनको दफा ३ को उपदफा (१)  बमोजिम जरिवाना र सोही उपदफा को खण्ड (घ) बमोजिम कैद हुन </w:t>
      </w:r>
      <w:r>
        <w:rPr>
          <w:rFonts w:ascii="Kokila" w:eastAsia="Times New Roman" w:hAnsi="Kokila" w:cs="Kalimati" w:hint="cs"/>
          <w:sz w:val="24"/>
          <w:szCs w:val="24"/>
          <w:cs/>
        </w:rPr>
        <w:t>एवं</w:t>
      </w:r>
      <w:r w:rsidRPr="001C4822">
        <w:rPr>
          <w:rFonts w:ascii="Kokila" w:eastAsia="Times New Roman" w:hAnsi="Kokila" w:cs="Kalimati" w:hint="cs"/>
          <w:sz w:val="24"/>
          <w:szCs w:val="24"/>
          <w:cs/>
        </w:rPr>
        <w:t xml:space="preserve"> सोही ऐनको दफा २१ बमोजिम सजाय हुन र सोही ऐनको दफा १७ बमोजिम बिगो रु.२,६८,५६१।- असुल उपर हुन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 w:rsidRPr="00B7491D">
        <w:rPr>
          <w:rFonts w:ascii="Calibri" w:eastAsia="Times New Roman" w:hAnsi="Calibri" w:cs="Kalimati" w:hint="cs"/>
          <w:sz w:val="24"/>
          <w:szCs w:val="24"/>
          <w:cs/>
        </w:rPr>
        <w:t xml:space="preserve">मागदाबी </w:t>
      </w:r>
      <w:r w:rsidRPr="00B7491D">
        <w:rPr>
          <w:rFonts w:cs="Kalimati"/>
          <w:sz w:val="24"/>
          <w:szCs w:val="24"/>
          <w:cs/>
        </w:rPr>
        <w:t xml:space="preserve">लिई </w:t>
      </w:r>
      <w:r w:rsidRPr="00B7491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B7491D">
        <w:rPr>
          <w:rFonts w:ascii="Kokila" w:hAnsi="Kokila" w:cs="Kalimati"/>
          <w:sz w:val="24"/>
          <w:szCs w:val="24"/>
        </w:rPr>
        <w:t xml:space="preserve">, 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B7491D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१२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१३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 को फैसलाबाट सफाई दिएकोले उपरोक्त फैसलाउपर</w:t>
      </w:r>
      <w:r w:rsidRPr="00B7491D">
        <w:rPr>
          <w:rFonts w:ascii="Kokila" w:hAnsi="Kokila" w:cs="Kalimati"/>
          <w:sz w:val="24"/>
          <w:szCs w:val="24"/>
          <w:cs/>
        </w:rPr>
        <w:t xml:space="preserve"> मिति </w:t>
      </w:r>
      <w:r w:rsidRPr="00B7491D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B7491D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B7491D">
        <w:rPr>
          <w:rFonts w:ascii="Kokila" w:hAnsi="Kokila" w:cs="Kalimati" w:hint="cs"/>
          <w:sz w:val="24"/>
          <w:szCs w:val="24"/>
          <w:cs/>
        </w:rPr>
        <w:t>ि</w:t>
      </w:r>
      <w:r w:rsidRPr="00B7491D">
        <w:rPr>
          <w:rFonts w:ascii="Kokila" w:hAnsi="Kokila" w:cs="Kalimati"/>
          <w:sz w:val="24"/>
          <w:szCs w:val="24"/>
          <w:cs/>
        </w:rPr>
        <w:t>एको छ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AD" w:rsidRDefault="00F95DAD" w:rsidP="005C6A14">
      <w:pPr>
        <w:spacing w:after="0" w:line="240" w:lineRule="auto"/>
      </w:pPr>
      <w:r>
        <w:separator/>
      </w:r>
    </w:p>
  </w:endnote>
  <w:endnote w:type="continuationSeparator" w:id="0">
    <w:p w:rsidR="00F95DAD" w:rsidRDefault="00F95DA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AD" w:rsidRDefault="00F95DAD" w:rsidP="005C6A14">
      <w:pPr>
        <w:spacing w:after="0" w:line="240" w:lineRule="auto"/>
      </w:pPr>
      <w:r>
        <w:separator/>
      </w:r>
    </w:p>
  </w:footnote>
  <w:footnote w:type="continuationSeparator" w:id="0">
    <w:p w:rsidR="00F95DAD" w:rsidRDefault="00F95DA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3F91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2DB0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E8"/>
    <w:rsid w:val="00F95DAD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27</cp:revision>
  <cp:lastPrinted>2025-08-18T09:19:00Z</cp:lastPrinted>
  <dcterms:created xsi:type="dcterms:W3CDTF">2025-06-18T08:04:00Z</dcterms:created>
  <dcterms:modified xsi:type="dcterms:W3CDTF">2025-08-18T09:19:00Z</dcterms:modified>
</cp:coreProperties>
</file>