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68FE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3468FE">
        <w:rPr>
          <w:rFonts w:ascii="Kokila" w:hAnsi="Kokila" w:cs="Kalimati" w:hint="cs"/>
          <w:sz w:val="24"/>
          <w:szCs w:val="24"/>
          <w:cs/>
        </w:rPr>
        <w:t>अमरेन्द्र कुसियैतसमेत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3468FE" w:rsidRPr="00770539" w:rsidRDefault="003468FE" w:rsidP="003468FE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9D5B96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9D5B96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>
        <w:rPr>
          <w:rFonts w:cs="Kalimati" w:hint="cs"/>
          <w:sz w:val="24"/>
          <w:szCs w:val="24"/>
          <w:cs/>
        </w:rPr>
        <w:t xml:space="preserve"> जिल्ला सिरहा,</w:t>
      </w:r>
      <w:r w:rsidRPr="009D5B96">
        <w:rPr>
          <w:rFonts w:cs="Kalimati" w:hint="cs"/>
          <w:sz w:val="24"/>
          <w:szCs w:val="24"/>
          <w:cs/>
        </w:rPr>
        <w:t xml:space="preserve"> </w:t>
      </w:r>
      <w:r w:rsidRPr="009D5B96">
        <w:rPr>
          <w:rFonts w:ascii="Utsaah" w:eastAsia="Times New Roman" w:hAnsi="Utsaah" w:cs="Kalimati"/>
          <w:sz w:val="24"/>
          <w:szCs w:val="24"/>
          <w:cs/>
        </w:rPr>
        <w:t>नवराजपुर</w:t>
      </w:r>
      <w:r>
        <w:rPr>
          <w:rFonts w:eastAsia="Times New Roman" w:cs="Kalimati"/>
          <w:sz w:val="24"/>
          <w:szCs w:val="24"/>
          <w:cs/>
        </w:rPr>
        <w:t xml:space="preserve"> गाउँपालिकाका प्रमुख प्रशासक</w:t>
      </w:r>
      <w:r>
        <w:rPr>
          <w:rFonts w:eastAsia="Times New Roman" w:cs="Kalimati" w:hint="cs"/>
          <w:sz w:val="24"/>
          <w:szCs w:val="24"/>
          <w:cs/>
        </w:rPr>
        <w:t>ी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य अधिकृत </w:t>
      </w:r>
      <w:r w:rsidRPr="009D5B96">
        <w:rPr>
          <w:rFonts w:ascii="Calibri" w:eastAsia="Times New Roman" w:hAnsi="Calibri" w:cs="Kalimati" w:hint="cs"/>
          <w:sz w:val="24"/>
          <w:szCs w:val="24"/>
          <w:cs/>
        </w:rPr>
        <w:t>अमरेन्द्र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कुसियैत</w:t>
      </w:r>
      <w:r w:rsidRPr="009D5B96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</w:t>
      </w:r>
      <w:r w:rsidRPr="009D5B96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नवराजपुर गाउँपालिका वडा नं. २ मझौरा स्थित राम जानकी दलित आधारभूत बिद्यालयको निर्माण कार्यमा हुँदै नभएको काम भएको भनी गलत नापी किता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ब</w:t>
      </w:r>
      <w:r w:rsidRPr="009D5B96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र कार्य सम्पन्न प्रतिवेदन तयार गरी उपभोक्ता समितिलाई रकम भुक्तानी 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गरेकोले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Pr="009D5B96">
        <w:rPr>
          <w:rFonts w:ascii="Kokila" w:eastAsia="Times New Roman" w:hAnsi="Kokila" w:cs="Kalimati"/>
          <w:sz w:val="24"/>
          <w:szCs w:val="24"/>
          <w:cs/>
        </w:rPr>
        <w:t>भ्रष्टाचार निवारण ऐन</w:t>
      </w:r>
      <w:r w:rsidRPr="009D5B96">
        <w:rPr>
          <w:rFonts w:ascii="Kokila" w:eastAsia="Times New Roman" w:hAnsi="Kokila" w:cs="Kalimati"/>
          <w:sz w:val="24"/>
          <w:szCs w:val="24"/>
          <w:lang w:val="pl-PL"/>
        </w:rPr>
        <w:t xml:space="preserve">, 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>२०५९</w:t>
      </w:r>
      <w:r w:rsidRPr="009D5B96">
        <w:rPr>
          <w:rFonts w:ascii="Kokila" w:eastAsia="Times New Roman" w:hAnsi="Kokila" w:cs="Kalimati"/>
          <w:sz w:val="24"/>
          <w:szCs w:val="24"/>
          <w:cs/>
        </w:rPr>
        <w:t xml:space="preserve"> को दफा ८ को उपदफा (१) को देहाय (ङ) बमोजिमको 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>कसुर</w:t>
      </w:r>
      <w:r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9D5B96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>बिगो</w:t>
      </w:r>
      <w:r w:rsidRPr="009D5B96">
        <w:rPr>
          <w:rFonts w:ascii="Kokila" w:eastAsia="Times New Roman" w:hAnsi="Kokila" w:cs="Kalimati"/>
          <w:sz w:val="24"/>
          <w:szCs w:val="24"/>
          <w:cs/>
        </w:rPr>
        <w:t xml:space="preserve"> </w:t>
      </w:r>
      <w:r w:rsidRPr="009D5B96">
        <w:rPr>
          <w:rFonts w:ascii="Calibri" w:eastAsia="Times New Roman" w:hAnsi="Calibri" w:cs="Kalimati" w:hint="cs"/>
          <w:sz w:val="24"/>
          <w:szCs w:val="24"/>
          <w:cs/>
          <w:lang w:bidi="hi-IN"/>
        </w:rPr>
        <w:t>रु</w:t>
      </w:r>
      <w:r w:rsidRPr="009D5B96">
        <w:rPr>
          <w:rFonts w:ascii="Calibri" w:eastAsia="Times New Roman" w:hAnsi="Calibri" w:cs="Kalimati"/>
          <w:sz w:val="24"/>
          <w:szCs w:val="24"/>
          <w:cs/>
        </w:rPr>
        <w:t>.</w:t>
      </w:r>
      <w:r w:rsidRPr="009D5B96">
        <w:rPr>
          <w:rFonts w:ascii="Utsaah" w:eastAsia="Times New Roman" w:hAnsi="Utsaah" w:cs="Kalimati" w:hint="cs"/>
          <w:sz w:val="24"/>
          <w:szCs w:val="24"/>
          <w:cs/>
        </w:rPr>
        <w:t>१४</w:t>
      </w:r>
      <w:r w:rsidRPr="009D5B96">
        <w:rPr>
          <w:rFonts w:ascii="Utsaah" w:eastAsia="Times New Roman" w:hAnsi="Utsaah" w:cs="Kalimati"/>
          <w:sz w:val="24"/>
          <w:szCs w:val="24"/>
          <w:cs/>
        </w:rPr>
        <w:t>,५१,</w:t>
      </w:r>
      <w:r w:rsidRPr="009D5B96">
        <w:rPr>
          <w:rFonts w:ascii="Utsaah" w:eastAsia="Times New Roman" w:hAnsi="Utsaah" w:cs="Kalimati" w:hint="cs"/>
          <w:sz w:val="24"/>
          <w:szCs w:val="24"/>
          <w:cs/>
        </w:rPr>
        <w:t xml:space="preserve">५५१। </w:t>
      </w:r>
      <w:r w:rsidRPr="009D5B96">
        <w:rPr>
          <w:rFonts w:ascii="Utsaah" w:eastAsia="Times New Roman" w:hAnsi="Utsaah" w:cs="Kalimati"/>
          <w:sz w:val="24"/>
          <w:szCs w:val="24"/>
          <w:cs/>
        </w:rPr>
        <w:t xml:space="preserve">- 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>कायम</w:t>
      </w:r>
      <w:r w:rsidRPr="009D5B96">
        <w:rPr>
          <w:rFonts w:ascii="Kokila" w:eastAsia="Times New Roman" w:hAnsi="Kokila" w:cs="Kalimati"/>
          <w:sz w:val="24"/>
          <w:szCs w:val="24"/>
          <w:cs/>
        </w:rPr>
        <w:t xml:space="preserve"> गरी सोही ऐनको दफा ८ को उपदफा (१) बमोजिम कैद र बिगो बमोजिम जरिबाना </w:t>
      </w:r>
      <w:r w:rsidRPr="009D5B96">
        <w:rPr>
          <w:rFonts w:ascii="Kokila" w:eastAsia="Times New Roman" w:hAnsi="Kokila" w:cs="Kalimati" w:hint="cs"/>
          <w:sz w:val="24"/>
          <w:szCs w:val="24"/>
          <w:cs/>
        </w:rPr>
        <w:t>सजाय</w:t>
      </w:r>
      <w:r w:rsidRPr="009D5B96">
        <w:rPr>
          <w:rFonts w:ascii="Kokila" w:eastAsia="Times New Roman" w:hAnsi="Kokila" w:cs="Kalimati"/>
          <w:sz w:val="24"/>
          <w:szCs w:val="24"/>
          <w:cs/>
        </w:rPr>
        <w:t xml:space="preserve"> हुन </w:t>
      </w:r>
      <w:r w:rsidRPr="009D5B96">
        <w:rPr>
          <w:rFonts w:ascii="Calibri" w:eastAsia="Times New Roman" w:hAnsi="Calibri" w:cs="Kalimati" w:hint="cs"/>
          <w:sz w:val="24"/>
          <w:szCs w:val="24"/>
          <w:cs/>
        </w:rPr>
        <w:t>साथै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भ्रष्टाचार निवारण ऐन</w:t>
      </w:r>
      <w:r w:rsidRPr="009D5B96">
        <w:rPr>
          <w:rFonts w:ascii="Kokila" w:eastAsia="Times New Roman" w:hAnsi="Kokila" w:cs="Kalimati"/>
          <w:sz w:val="24"/>
          <w:szCs w:val="24"/>
          <w:lang w:val="pl-PL"/>
        </w:rPr>
        <w:t xml:space="preserve">, </w:t>
      </w:r>
      <w:r w:rsidRPr="009D5B96">
        <w:rPr>
          <w:rFonts w:ascii="Calibri" w:eastAsia="Times New Roman" w:hAnsi="Calibri" w:cs="Kalimati" w:hint="cs"/>
          <w:sz w:val="24"/>
          <w:szCs w:val="24"/>
          <w:cs/>
        </w:rPr>
        <w:t>२०५९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को दफा १९ को उपदफा (२) बमोजिमको कसुर</w:t>
      </w:r>
      <w:r w:rsidRPr="009D5B96">
        <w:rPr>
          <w:rFonts w:ascii="Calibri" w:eastAsia="Times New Roman" w:hAnsi="Calibri" w:cs="Kalimati" w:hint="cs"/>
          <w:sz w:val="24"/>
          <w:szCs w:val="24"/>
          <w:cs/>
        </w:rPr>
        <w:t>मा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सोही ऐनको दफा १९ को उपदफा (२) बमोजिमको कैद र जरिबाना </w:t>
      </w:r>
      <w:r w:rsidRPr="009D5B96">
        <w:rPr>
          <w:rFonts w:ascii="Calibri" w:eastAsia="Times New Roman" w:hAnsi="Calibri" w:cs="Kalimati" w:hint="cs"/>
          <w:sz w:val="24"/>
          <w:szCs w:val="24"/>
          <w:cs/>
        </w:rPr>
        <w:t>सजायसमेत</w:t>
      </w:r>
      <w:r w:rsidRPr="009D5B96">
        <w:rPr>
          <w:rFonts w:ascii="Calibri" w:eastAsia="Times New Roman" w:hAnsi="Calibri" w:cs="Kalimati"/>
          <w:sz w:val="24"/>
          <w:szCs w:val="24"/>
          <w:cs/>
        </w:rPr>
        <w:t xml:space="preserve"> हुन </w:t>
      </w:r>
      <w:r w:rsidRPr="002D719A">
        <w:rPr>
          <w:rFonts w:ascii="Cambria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०५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२५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११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5C" w:rsidRDefault="00B21A5C" w:rsidP="005C6A14">
      <w:pPr>
        <w:spacing w:after="0" w:line="240" w:lineRule="auto"/>
      </w:pPr>
      <w:r>
        <w:separator/>
      </w:r>
    </w:p>
  </w:endnote>
  <w:endnote w:type="continuationSeparator" w:id="0">
    <w:p w:rsidR="00B21A5C" w:rsidRDefault="00B21A5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5C" w:rsidRDefault="00B21A5C" w:rsidP="005C6A14">
      <w:pPr>
        <w:spacing w:after="0" w:line="240" w:lineRule="auto"/>
      </w:pPr>
      <w:r>
        <w:separator/>
      </w:r>
    </w:p>
  </w:footnote>
  <w:footnote w:type="continuationSeparator" w:id="0">
    <w:p w:rsidR="00B21A5C" w:rsidRDefault="00B21A5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68FE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1A5C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14</cp:revision>
  <cp:lastPrinted>2025-07-25T10:09:00Z</cp:lastPrinted>
  <dcterms:created xsi:type="dcterms:W3CDTF">2025-06-18T08:04:00Z</dcterms:created>
  <dcterms:modified xsi:type="dcterms:W3CDTF">2025-07-27T10:31:00Z</dcterms:modified>
</cp:coreProperties>
</file>