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691010">
        <w:rPr>
          <w:rFonts w:cs="Mangal" w:hint="cs"/>
          <w:cs/>
          <w:lang w:bidi="ne-NP"/>
        </w:rPr>
        <w:t>४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CD6668" w:rsidRDefault="00CD6668" w:rsidP="00723084">
      <w:pPr>
        <w:jc w:val="both"/>
        <w:rPr>
          <w:rStyle w:val="textexposedshow"/>
          <w:rFonts w:cs="Mangal"/>
        </w:rPr>
      </w:pPr>
      <w:r>
        <w:br/>
      </w:r>
      <w:r w:rsidR="00A551FD" w:rsidRPr="00A551FD">
        <w:rPr>
          <w:rFonts w:cs="Mangal" w:hint="cs"/>
          <w:cs/>
          <w:lang w:bidi="hi-IN"/>
        </w:rPr>
        <w:t>नेपाल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आयल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निगम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बबरमहल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काठमाण्डौका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पुर्व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साहायक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प्रबन्धक</w:t>
      </w:r>
      <w:r w:rsidR="00A551FD" w:rsidRPr="00A551FD">
        <w:rPr>
          <w:rFonts w:cs="Mangal"/>
          <w:cs/>
          <w:lang w:bidi="hi-IN"/>
        </w:rPr>
        <w:t xml:space="preserve"> (</w:t>
      </w:r>
      <w:r w:rsidR="00A551FD" w:rsidRPr="00A551FD">
        <w:rPr>
          <w:rFonts w:cs="Mangal" w:hint="cs"/>
          <w:cs/>
          <w:lang w:bidi="hi-IN"/>
        </w:rPr>
        <w:t>कम्प्युटर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छैटौं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तहका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कर्मचारी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श्री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जयराम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गौतम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नेपालले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मिति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२०४४</w:t>
      </w:r>
      <w:r w:rsidR="00A551FD" w:rsidRPr="00A551FD">
        <w:rPr>
          <w:rFonts w:cs="Mangal"/>
          <w:cs/>
          <w:lang w:bidi="hi-IN"/>
        </w:rPr>
        <w:t>/</w:t>
      </w:r>
      <w:r w:rsidR="00A551FD" w:rsidRPr="00A551FD">
        <w:rPr>
          <w:rFonts w:cs="Mangal" w:hint="cs"/>
          <w:cs/>
          <w:lang w:bidi="hi-IN"/>
        </w:rPr>
        <w:t>१०</w:t>
      </w:r>
      <w:r w:rsidR="00A551FD" w:rsidRPr="00A551FD">
        <w:rPr>
          <w:rFonts w:cs="Mangal"/>
          <w:cs/>
          <w:lang w:bidi="hi-IN"/>
        </w:rPr>
        <w:t>/</w:t>
      </w:r>
      <w:r w:rsidR="00A551FD" w:rsidRPr="00A551FD">
        <w:rPr>
          <w:rFonts w:cs="Mangal" w:hint="cs"/>
          <w:cs/>
          <w:lang w:bidi="hi-IN"/>
        </w:rPr>
        <w:t>२७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टाइपिष्ट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/>
        </w:rPr>
        <w:t>‘</w:t>
      </w:r>
      <w:r w:rsidR="00A551FD" w:rsidRPr="00A551FD">
        <w:rPr>
          <w:rFonts w:cs="Mangal" w:hint="cs"/>
          <w:cs/>
          <w:lang w:bidi="hi-IN"/>
        </w:rPr>
        <w:t>ख</w:t>
      </w:r>
      <w:r w:rsidR="00A551FD" w:rsidRPr="00A551FD">
        <w:rPr>
          <w:rFonts w:cs="Mangal" w:hint="eastAsia"/>
        </w:rPr>
        <w:t>’</w:t>
      </w:r>
      <w:r w:rsidR="00A551FD" w:rsidRPr="00A551FD">
        <w:rPr>
          <w:rFonts w:cs="Mangal"/>
        </w:rPr>
        <w:t xml:space="preserve"> ( </w:t>
      </w:r>
      <w:r w:rsidR="00A551FD" w:rsidRPr="00A551FD">
        <w:rPr>
          <w:rFonts w:cs="Mangal" w:hint="cs"/>
          <w:cs/>
          <w:lang w:bidi="hi-IN"/>
        </w:rPr>
        <w:t>तेश्रो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तह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स्यायी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नियुक्ती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भै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बिहार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इन्टरमिडियट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शिक्षा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परिषद्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पटनावाट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बाणिज्य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बिषयमा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सन्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१९९३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इन्टरमिडियट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उत्तिर्ण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शैक्षिक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योग्यताको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प्रमाणपत्र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पेश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गरी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नेपाल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आयल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निगम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बबरमहलको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प्रथम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श्रेणिको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टाइपिष्ट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पदमा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पद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मिलान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गरी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पदस्थापन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२०६३</w:t>
      </w:r>
      <w:r w:rsidR="00A551FD" w:rsidRPr="00A551FD">
        <w:rPr>
          <w:rFonts w:cs="Mangal"/>
          <w:cs/>
          <w:lang w:bidi="hi-IN"/>
        </w:rPr>
        <w:t>/</w:t>
      </w:r>
      <w:r w:rsidR="00A551FD" w:rsidRPr="00A551FD">
        <w:rPr>
          <w:rFonts w:cs="Mangal" w:hint="cs"/>
          <w:cs/>
          <w:lang w:bidi="hi-IN"/>
        </w:rPr>
        <w:t>०७</w:t>
      </w:r>
      <w:r w:rsidR="00A551FD" w:rsidRPr="00A551FD">
        <w:rPr>
          <w:rFonts w:cs="Mangal"/>
          <w:cs/>
          <w:lang w:bidi="hi-IN"/>
        </w:rPr>
        <w:t>/</w:t>
      </w:r>
      <w:r w:rsidR="00A551FD" w:rsidRPr="00A551FD">
        <w:rPr>
          <w:rFonts w:cs="Mangal" w:hint="cs"/>
          <w:cs/>
          <w:lang w:bidi="hi-IN"/>
        </w:rPr>
        <w:t>१५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गते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देखि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लागु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हुने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गरी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सहायक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प्रवन्धक</w:t>
      </w:r>
      <w:r w:rsidR="00A551FD" w:rsidRPr="00A551FD">
        <w:rPr>
          <w:rFonts w:cs="Mangal"/>
          <w:cs/>
          <w:lang w:bidi="hi-IN"/>
        </w:rPr>
        <w:t xml:space="preserve"> (</w:t>
      </w:r>
      <w:r w:rsidR="00A551FD" w:rsidRPr="00A551FD">
        <w:rPr>
          <w:rFonts w:cs="Mangal" w:hint="cs"/>
          <w:cs/>
          <w:lang w:bidi="hi-IN"/>
        </w:rPr>
        <w:t>कम्प्युटर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पदमा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बढुवा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भन्ने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पुष्टि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भएकाले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भ्रष्टाचार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निवारण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ऐन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२०१७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दफा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१२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२९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एवं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प्रचलित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भ्रष्टाचार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निवारण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ऐन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२०५९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दफा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१६</w:t>
      </w:r>
      <w:r w:rsidR="00A551FD" w:rsidRPr="00A551FD">
        <w:rPr>
          <w:rFonts w:cs="Mangal"/>
          <w:cs/>
          <w:lang w:bidi="hi-IN"/>
        </w:rPr>
        <w:t>(</w:t>
      </w:r>
      <w:r w:rsidR="00A551FD" w:rsidRPr="00A551FD">
        <w:rPr>
          <w:rFonts w:cs="Mangal" w:hint="cs"/>
          <w:cs/>
          <w:lang w:bidi="hi-IN"/>
        </w:rPr>
        <w:t>१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वमोजिम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कसुर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गरिएको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देखिएको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हुँदा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निज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जयराम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गौतम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उपर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सबिक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भ्रष्टाचार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निवारण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ऐन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२०१७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दफा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१२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२९</w:t>
      </w:r>
      <w:r w:rsidR="00A551FD" w:rsidRPr="00A551FD">
        <w:rPr>
          <w:rFonts w:cs="Mangal"/>
          <w:cs/>
          <w:lang w:bidi="hi-IN"/>
        </w:rPr>
        <w:t>(</w:t>
      </w:r>
      <w:r w:rsidR="00A551FD" w:rsidRPr="00A551FD">
        <w:rPr>
          <w:rFonts w:cs="Mangal" w:hint="cs"/>
          <w:cs/>
          <w:lang w:bidi="hi-IN"/>
        </w:rPr>
        <w:t>२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एवं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प्रचलित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भ्रष्टाचार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निवारण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ऐन</w:t>
      </w:r>
      <w:r w:rsidR="00A551FD" w:rsidRPr="00A551FD">
        <w:rPr>
          <w:rFonts w:cs="Mangal"/>
        </w:rPr>
        <w:t xml:space="preserve">, </w:t>
      </w:r>
      <w:r w:rsidR="00A551FD" w:rsidRPr="00A551FD">
        <w:rPr>
          <w:rFonts w:cs="Mangal" w:hint="cs"/>
          <w:cs/>
          <w:lang w:bidi="hi-IN"/>
        </w:rPr>
        <w:t>२०५९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दफा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१६</w:t>
      </w:r>
      <w:r w:rsidR="00A551FD" w:rsidRPr="00A551FD">
        <w:rPr>
          <w:rFonts w:cs="Mangal"/>
          <w:cs/>
          <w:lang w:bidi="hi-IN"/>
        </w:rPr>
        <w:t>(</w:t>
      </w:r>
      <w:r w:rsidR="00A551FD" w:rsidRPr="00A551FD">
        <w:rPr>
          <w:rFonts w:cs="Mangal" w:hint="cs"/>
          <w:cs/>
          <w:lang w:bidi="hi-IN"/>
        </w:rPr>
        <w:t>१</w:t>
      </w:r>
      <w:r w:rsidR="00A551FD" w:rsidRPr="00A551FD">
        <w:rPr>
          <w:rFonts w:cs="Mangal"/>
          <w:cs/>
          <w:lang w:bidi="hi-IN"/>
        </w:rPr>
        <w:t xml:space="preserve">) </w:t>
      </w:r>
      <w:r w:rsidR="00A551FD" w:rsidRPr="00A551FD">
        <w:rPr>
          <w:rFonts w:cs="Mangal" w:hint="cs"/>
          <w:cs/>
          <w:lang w:bidi="hi-IN"/>
        </w:rPr>
        <w:t>बमोजिम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दण्ड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सजाय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हुन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मागदाबीलिई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आज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विशेष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अदालत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काठमाण्डौंमाआरोपपत्रदायर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गरिएको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छ</w:t>
      </w:r>
      <w:r w:rsidR="00A551FD" w:rsidRPr="00A551FD">
        <w:rPr>
          <w:rFonts w:cs="Mangal"/>
          <w:cs/>
          <w:lang w:bidi="hi-IN"/>
        </w:rPr>
        <w:t xml:space="preserve"> </w:t>
      </w:r>
      <w:r w:rsidR="00A551FD" w:rsidRPr="00A551FD">
        <w:rPr>
          <w:rFonts w:cs="Mangal" w:hint="cs"/>
          <w:cs/>
          <w:lang w:bidi="hi-IN"/>
        </w:rPr>
        <w:t>।</w:t>
      </w:r>
      <w:bookmarkStart w:id="0" w:name="_GoBack"/>
      <w:bookmarkEnd w:id="0"/>
    </w:p>
    <w:p w:rsidR="006C5C42" w:rsidRDefault="006C5C42" w:rsidP="00723084">
      <w:pPr>
        <w:jc w:val="both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D7702"/>
    <w:rsid w:val="001F7366"/>
    <w:rsid w:val="00242A62"/>
    <w:rsid w:val="0024537E"/>
    <w:rsid w:val="00273306"/>
    <w:rsid w:val="002D5464"/>
    <w:rsid w:val="00335B21"/>
    <w:rsid w:val="00336A68"/>
    <w:rsid w:val="003A24BB"/>
    <w:rsid w:val="004328AD"/>
    <w:rsid w:val="00500A05"/>
    <w:rsid w:val="005D63E9"/>
    <w:rsid w:val="005F3BCC"/>
    <w:rsid w:val="00642E49"/>
    <w:rsid w:val="006775AE"/>
    <w:rsid w:val="00691010"/>
    <w:rsid w:val="006973D0"/>
    <w:rsid w:val="006C5C42"/>
    <w:rsid w:val="00722AAB"/>
    <w:rsid w:val="00723084"/>
    <w:rsid w:val="00777DC3"/>
    <w:rsid w:val="00782682"/>
    <w:rsid w:val="00796E14"/>
    <w:rsid w:val="00825D98"/>
    <w:rsid w:val="00831095"/>
    <w:rsid w:val="008677C4"/>
    <w:rsid w:val="00967D8B"/>
    <w:rsid w:val="00982FD7"/>
    <w:rsid w:val="00996F5D"/>
    <w:rsid w:val="009B58E8"/>
    <w:rsid w:val="009E050A"/>
    <w:rsid w:val="00A0763F"/>
    <w:rsid w:val="00A551FD"/>
    <w:rsid w:val="00A56EA6"/>
    <w:rsid w:val="00A7240B"/>
    <w:rsid w:val="00A74423"/>
    <w:rsid w:val="00A87E05"/>
    <w:rsid w:val="00AD5A9B"/>
    <w:rsid w:val="00B02E01"/>
    <w:rsid w:val="00B0628E"/>
    <w:rsid w:val="00B06ED5"/>
    <w:rsid w:val="00B420E4"/>
    <w:rsid w:val="00B52FF8"/>
    <w:rsid w:val="00B75384"/>
    <w:rsid w:val="00BA0A79"/>
    <w:rsid w:val="00BB4DE2"/>
    <w:rsid w:val="00BB77CF"/>
    <w:rsid w:val="00BD0521"/>
    <w:rsid w:val="00BF4D0D"/>
    <w:rsid w:val="00C20F37"/>
    <w:rsid w:val="00C87AD6"/>
    <w:rsid w:val="00CC21F4"/>
    <w:rsid w:val="00CD6668"/>
    <w:rsid w:val="00DA750C"/>
    <w:rsid w:val="00DB2C11"/>
    <w:rsid w:val="00E033A6"/>
    <w:rsid w:val="00EA62EB"/>
    <w:rsid w:val="00F174E9"/>
    <w:rsid w:val="00F25BF0"/>
    <w:rsid w:val="00F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2016-07-12T09:29:00Z</cp:lastPrinted>
  <dcterms:created xsi:type="dcterms:W3CDTF">2016-07-12T08:50:00Z</dcterms:created>
  <dcterms:modified xsi:type="dcterms:W3CDTF">2016-07-12T09:30:00Z</dcterms:modified>
</cp:coreProperties>
</file>