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985231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0F7369">
        <w:rPr>
          <w:rFonts w:ascii="Kokila" w:hAnsi="Kokila" w:cs="Kokila" w:hint="cs"/>
          <w:sz w:val="36"/>
          <w:szCs w:val="36"/>
          <w:cs/>
        </w:rPr>
        <w:t>१</w:t>
      </w:r>
      <w:r w:rsidR="004C0659">
        <w:rPr>
          <w:rFonts w:ascii="Kokila" w:hAnsi="Kokila" w:cs="Kokila" w:hint="cs"/>
          <w:sz w:val="36"/>
          <w:szCs w:val="36"/>
          <w:cs/>
        </w:rPr>
        <w:t>९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0F736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FF4E69">
        <w:rPr>
          <w:rFonts w:ascii="Kokila" w:hAnsi="Kokila" w:cs="Kalimati" w:hint="cs"/>
          <w:sz w:val="24"/>
          <w:szCs w:val="24"/>
          <w:cs/>
        </w:rPr>
        <w:t>सुन्दर भट्टराई</w:t>
      </w:r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FF4E69">
        <w:rPr>
          <w:rFonts w:ascii="Kokila" w:hAnsi="Kokila" w:cs="Kalimati"/>
          <w:sz w:val="24"/>
          <w:szCs w:val="24"/>
          <w:cs/>
        </w:rPr>
        <w:t xml:space="preserve">फैसलाउपर </w:t>
      </w:r>
      <w:r w:rsidR="00100B47" w:rsidRPr="003768D9">
        <w:rPr>
          <w:rFonts w:ascii="Kokila" w:hAnsi="Kokila" w:cs="Kalimati"/>
          <w:sz w:val="24"/>
          <w:szCs w:val="24"/>
          <w:u w:val="single"/>
          <w:cs/>
        </w:rPr>
        <w:t>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FF4E69" w:rsidRPr="00C94ED0" w:rsidRDefault="00FF4E69" w:rsidP="00FF4E69">
      <w:pPr>
        <w:spacing w:after="0" w:line="240" w:lineRule="auto"/>
        <w:ind w:right="165" w:firstLine="720"/>
        <w:jc w:val="both"/>
        <w:rPr>
          <w:rFonts w:ascii="Kokila" w:hAnsi="Kokila" w:cs="Kalimati"/>
          <w:sz w:val="24"/>
          <w:szCs w:val="24"/>
          <w:lang w:val="pl-PL"/>
        </w:rPr>
      </w:pPr>
      <w:r w:rsidRPr="000B25C0">
        <w:rPr>
          <w:rFonts w:ascii="Nirmala UI" w:hAnsi="Nirmala UI" w:cs="Kalimati" w:hint="cs"/>
          <w:sz w:val="24"/>
          <w:szCs w:val="24"/>
          <w:cs/>
          <w:lang w:bidi="hi-IN"/>
        </w:rPr>
        <w:t>अख्तियार</w:t>
      </w:r>
      <w:r w:rsidRPr="000B25C0">
        <w:rPr>
          <w:rFonts w:cs="Kalimati" w:hint="cs"/>
          <w:sz w:val="24"/>
          <w:szCs w:val="24"/>
          <w:cs/>
          <w:lang w:bidi="hi-IN"/>
        </w:rPr>
        <w:t xml:space="preserve"> दुरुपयोग अनुसन्धान आयोगबाट</w:t>
      </w:r>
      <w:r w:rsidRPr="000B25C0">
        <w:rPr>
          <w:rFonts w:cs="Kalimati" w:hint="cs"/>
          <w:sz w:val="24"/>
          <w:szCs w:val="24"/>
          <w:cs/>
        </w:rPr>
        <w:t xml:space="preserve"> </w:t>
      </w:r>
      <w:r w:rsidRPr="000B25C0">
        <w:rPr>
          <w:rFonts w:ascii="Kokila" w:hAnsi="Kokila" w:cs="Kalimati"/>
          <w:color w:val="000000"/>
          <w:sz w:val="24"/>
          <w:szCs w:val="24"/>
          <w:cs/>
        </w:rPr>
        <w:t>यातायात ब्यवस्था कार्यालय</w:t>
      </w:r>
      <w:r w:rsidRPr="000B25C0">
        <w:rPr>
          <w:rFonts w:ascii="Kokila" w:hAnsi="Kokila" w:cs="Kalimati"/>
          <w:color w:val="000000"/>
          <w:sz w:val="24"/>
          <w:szCs w:val="24"/>
        </w:rPr>
        <w:t xml:space="preserve">, </w:t>
      </w:r>
      <w:r w:rsidRPr="000B25C0">
        <w:rPr>
          <w:rFonts w:ascii="Kokila" w:hAnsi="Kokila" w:cs="Kalimati"/>
          <w:color w:val="000000"/>
          <w:sz w:val="24"/>
          <w:szCs w:val="24"/>
          <w:cs/>
        </w:rPr>
        <w:t>सुकेधारा</w:t>
      </w:r>
      <w:r w:rsidRPr="000B25C0">
        <w:rPr>
          <w:rFonts w:ascii="Kokila" w:hAnsi="Kokila" w:cs="Kalimati"/>
          <w:color w:val="000000"/>
          <w:sz w:val="24"/>
          <w:szCs w:val="24"/>
        </w:rPr>
        <w:t xml:space="preserve">, </w:t>
      </w:r>
      <w:r w:rsidRPr="000B25C0">
        <w:rPr>
          <w:rFonts w:ascii="Kokila" w:hAnsi="Kokila" w:cs="Kalimati"/>
          <w:color w:val="000000"/>
          <w:sz w:val="24"/>
          <w:szCs w:val="24"/>
          <w:cs/>
        </w:rPr>
        <w:t xml:space="preserve">काठमाडौँका तत्कालीन </w:t>
      </w:r>
      <w:r w:rsidRPr="000B25C0">
        <w:rPr>
          <w:rFonts w:ascii="Kokila" w:hAnsi="Kokila" w:cs="Kalimati"/>
          <w:b/>
          <w:bCs/>
          <w:color w:val="000000"/>
          <w:sz w:val="24"/>
          <w:szCs w:val="24"/>
          <w:cs/>
        </w:rPr>
        <w:t>कार्यालय प्रमुख उपसचिव सुन्दर भट्टराई</w:t>
      </w:r>
      <w:r w:rsidRPr="000B25C0">
        <w:rPr>
          <w:rFonts w:cs="Kalimati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उपर गैरकानूनी सम्पत्ति आर्जन गरी भ्रष्टाचार गरेकोले</w:t>
      </w:r>
      <w:r w:rsidRPr="000B25C0">
        <w:rPr>
          <w:rFonts w:cs="Kalimati"/>
          <w:sz w:val="24"/>
          <w:szCs w:val="24"/>
          <w:cs/>
        </w:rPr>
        <w:t xml:space="preserve"> साबिक भ्रष्टाचार निवारण ऐन</w:t>
      </w:r>
      <w:r w:rsidRPr="000B25C0">
        <w:rPr>
          <w:rFonts w:cs="Kalimati"/>
          <w:sz w:val="24"/>
          <w:szCs w:val="24"/>
        </w:rPr>
        <w:t xml:space="preserve">, </w:t>
      </w:r>
      <w:r w:rsidRPr="000B25C0">
        <w:rPr>
          <w:rFonts w:cs="Kalimati"/>
          <w:sz w:val="24"/>
          <w:szCs w:val="24"/>
          <w:cs/>
        </w:rPr>
        <w:t>२०१७ को दफा १५ र प्रचलित भ्रष्टाचार निवारण ऐन</w:t>
      </w:r>
      <w:r w:rsidRPr="000B25C0">
        <w:rPr>
          <w:rFonts w:cs="Kalimati"/>
          <w:sz w:val="24"/>
          <w:szCs w:val="24"/>
        </w:rPr>
        <w:t xml:space="preserve">, </w:t>
      </w:r>
      <w:r w:rsidRPr="000B25C0">
        <w:rPr>
          <w:rFonts w:cs="Kalimati"/>
          <w:sz w:val="24"/>
          <w:szCs w:val="24"/>
          <w:cs/>
        </w:rPr>
        <w:t>२०५९ को दफा २० को उपदफा (१) बमोजिमको कसूरमा बिगो रु.1,15,29,193।71 कायम गरी साबिक भ्रष्टाचार निवारण ऐन</w:t>
      </w:r>
      <w:r w:rsidRPr="000B25C0">
        <w:rPr>
          <w:rFonts w:cs="Kalimati"/>
          <w:sz w:val="24"/>
          <w:szCs w:val="24"/>
        </w:rPr>
        <w:t xml:space="preserve">, </w:t>
      </w:r>
      <w:r w:rsidRPr="000B25C0">
        <w:rPr>
          <w:rFonts w:cs="Kalimati"/>
          <w:sz w:val="24"/>
          <w:szCs w:val="24"/>
          <w:cs/>
        </w:rPr>
        <w:t>2017 दफा 3 तथा दफा 29 को उपदफा (२) को प्रतिबन्धात्मक वाक्यांश बमोजिम हुन र प्रचलित भ्रष्टाचार निवारण ऐन</w:t>
      </w:r>
      <w:r w:rsidRPr="000B25C0">
        <w:rPr>
          <w:rFonts w:cs="Kalimati"/>
          <w:sz w:val="24"/>
          <w:szCs w:val="24"/>
        </w:rPr>
        <w:t xml:space="preserve">, </w:t>
      </w:r>
      <w:r w:rsidRPr="000B25C0">
        <w:rPr>
          <w:rFonts w:cs="Kalimati"/>
          <w:sz w:val="24"/>
          <w:szCs w:val="24"/>
          <w:cs/>
        </w:rPr>
        <w:t>२०५९ को दफा २० को उपदफा (२) बमोजिमको कैद तथा जरिवाना हुन साथै साबिक भ्रष्टाचार निवारण ऐन</w:t>
      </w:r>
      <w:r w:rsidRPr="000B25C0">
        <w:rPr>
          <w:rFonts w:cs="Kalimati"/>
          <w:sz w:val="24"/>
          <w:szCs w:val="24"/>
        </w:rPr>
        <w:t xml:space="preserve">, </w:t>
      </w:r>
      <w:r w:rsidRPr="000B25C0">
        <w:rPr>
          <w:rFonts w:cs="Kalimati"/>
          <w:sz w:val="24"/>
          <w:szCs w:val="24"/>
          <w:cs/>
        </w:rPr>
        <w:t>2017 को दफा १६ग.</w:t>
      </w:r>
      <w:r w:rsidRPr="000B25C0">
        <w:rPr>
          <w:rFonts w:cs="Kalimati"/>
          <w:sz w:val="24"/>
          <w:szCs w:val="24"/>
        </w:rPr>
        <w:t xml:space="preserve">, </w:t>
      </w:r>
      <w:r w:rsidRPr="000B25C0">
        <w:rPr>
          <w:rFonts w:cs="Kalimati"/>
          <w:sz w:val="24"/>
          <w:szCs w:val="24"/>
          <w:cs/>
        </w:rPr>
        <w:t>दफा २९ को उपदफा (१) तथा प्रचलित भ्रष्टाचार निवारण ऐन</w:t>
      </w:r>
      <w:r w:rsidRPr="000B25C0">
        <w:rPr>
          <w:rFonts w:cs="Kalimati"/>
          <w:sz w:val="24"/>
          <w:szCs w:val="24"/>
        </w:rPr>
        <w:t xml:space="preserve">, </w:t>
      </w:r>
      <w:r w:rsidRPr="000B25C0">
        <w:rPr>
          <w:rFonts w:cs="Kalimati"/>
          <w:sz w:val="24"/>
          <w:szCs w:val="24"/>
          <w:cs/>
        </w:rPr>
        <w:t xml:space="preserve">२०५९ को दफा ४७ बमोजिम गैरकानूनी रूपमा आर्जन गरेको </w:t>
      </w:r>
      <w:r>
        <w:rPr>
          <w:rFonts w:cs="Kalimati" w:hint="cs"/>
          <w:sz w:val="24"/>
          <w:szCs w:val="24"/>
          <w:cs/>
        </w:rPr>
        <w:t>सम्पत्ति</w:t>
      </w:r>
      <w:r w:rsidRPr="000B25C0">
        <w:rPr>
          <w:rFonts w:cs="Kalimati"/>
          <w:sz w:val="24"/>
          <w:szCs w:val="24"/>
          <w:cs/>
        </w:rPr>
        <w:t xml:space="preserve"> जफत हुन </w:t>
      </w:r>
      <w:r w:rsidRPr="002D719A">
        <w:rPr>
          <w:rFonts w:ascii="Cambria" w:eastAsiaTheme="minorHAnsi" w:hAnsi="Cambria" w:cs="Kalimati" w:hint="cs"/>
          <w:sz w:val="24"/>
          <w:szCs w:val="24"/>
          <w:cs/>
        </w:rPr>
        <w:t xml:space="preserve">मागदाबी </w:t>
      </w:r>
      <w:r w:rsidRPr="002D719A">
        <w:rPr>
          <w:rFonts w:cs="Kalimati"/>
          <w:sz w:val="24"/>
          <w:szCs w:val="24"/>
          <w:cs/>
        </w:rPr>
        <w:t xml:space="preserve">लिई </w:t>
      </w:r>
      <w:r w:rsidRPr="002D719A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2D719A">
        <w:rPr>
          <w:rFonts w:ascii="Kokila" w:hAnsi="Kokila" w:cs="Kalimati"/>
          <w:sz w:val="24"/>
          <w:szCs w:val="24"/>
        </w:rPr>
        <w:t xml:space="preserve">, 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2D719A">
        <w:rPr>
          <w:rFonts w:ascii="Kokila" w:hAnsi="Kokila" w:cs="Kalimati" w:hint="cs"/>
          <w:sz w:val="24"/>
          <w:szCs w:val="24"/>
          <w:cs/>
        </w:rPr>
        <w:t>८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०२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२९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 को फैसलाबाट</w:t>
      </w:r>
      <w:r>
        <w:rPr>
          <w:rFonts w:ascii="Kokila" w:hAnsi="Kokila" w:cs="Kalimati" w:hint="cs"/>
          <w:sz w:val="24"/>
          <w:szCs w:val="24"/>
          <w:cs/>
        </w:rPr>
        <w:t xml:space="preserve"> आंशिक </w:t>
      </w:r>
      <w:r w:rsidRPr="002D719A">
        <w:rPr>
          <w:rFonts w:ascii="Kokila" w:hAnsi="Kokila" w:cs="Kalimati" w:hint="cs"/>
          <w:sz w:val="24"/>
          <w:szCs w:val="24"/>
          <w:cs/>
        </w:rPr>
        <w:t>सफाई दिएकोले उपरोक्त फैसलाउपर</w:t>
      </w:r>
      <w:r w:rsidRPr="002D719A">
        <w:rPr>
          <w:rFonts w:ascii="Kokila" w:hAnsi="Kokila" w:cs="Kalimati"/>
          <w:sz w:val="24"/>
          <w:szCs w:val="24"/>
          <w:cs/>
        </w:rPr>
        <w:t xml:space="preserve"> मिति </w:t>
      </w:r>
      <w:r w:rsidRPr="002D719A">
        <w:rPr>
          <w:rFonts w:ascii="Kokila" w:hAnsi="Kokila" w:cs="Kalimati" w:hint="cs"/>
          <w:sz w:val="24"/>
          <w:szCs w:val="24"/>
          <w:cs/>
        </w:rPr>
        <w:t>२०८२।०</w:t>
      </w:r>
      <w:r>
        <w:rPr>
          <w:rFonts w:ascii="Kokila" w:hAnsi="Kokila" w:cs="Kalimati" w:hint="cs"/>
          <w:sz w:val="24"/>
          <w:szCs w:val="24"/>
          <w:cs/>
        </w:rPr>
        <w:t>३</w:t>
      </w:r>
      <w:r w:rsidRPr="002D719A">
        <w:rPr>
          <w:rFonts w:ascii="Kokila" w:hAnsi="Kokila" w:cs="Kalimati" w:hint="cs"/>
          <w:sz w:val="24"/>
          <w:szCs w:val="24"/>
          <w:cs/>
        </w:rPr>
        <w:t>।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="004C0659">
        <w:rPr>
          <w:rFonts w:ascii="Kokila" w:hAnsi="Kokila" w:cs="Kalimati" w:hint="cs"/>
          <w:sz w:val="24"/>
          <w:szCs w:val="24"/>
          <w:cs/>
        </w:rPr>
        <w:t>९</w:t>
      </w:r>
      <w:bookmarkStart w:id="0" w:name="_GoBack"/>
      <w:bookmarkEnd w:id="0"/>
      <w:r w:rsidRPr="002D719A">
        <w:rPr>
          <w:rFonts w:ascii="Kokila" w:hAnsi="Kokila" w:cs="Kalimati" w:hint="cs"/>
          <w:sz w:val="24"/>
          <w:szCs w:val="24"/>
          <w:cs/>
        </w:rPr>
        <w:t xml:space="preserve"> गते </w:t>
      </w:r>
      <w:r w:rsidRPr="002D719A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2D719A">
        <w:rPr>
          <w:rFonts w:ascii="Kokila" w:hAnsi="Kokila" w:cs="Kalimati" w:hint="cs"/>
          <w:sz w:val="24"/>
          <w:szCs w:val="24"/>
          <w:cs/>
        </w:rPr>
        <w:t>ि</w:t>
      </w:r>
      <w:r w:rsidRPr="002D719A">
        <w:rPr>
          <w:rFonts w:ascii="Kokila" w:hAnsi="Kokila" w:cs="Kalimati"/>
          <w:sz w:val="24"/>
          <w:szCs w:val="24"/>
          <w:cs/>
        </w:rPr>
        <w:t>एको छ</w:t>
      </w:r>
      <w:r w:rsidRPr="002D719A">
        <w:rPr>
          <w:rFonts w:ascii="Kokila" w:hAnsi="Kokila" w:cs="Kalimati" w:hint="cs"/>
          <w:sz w:val="24"/>
          <w:szCs w:val="24"/>
          <w:cs/>
        </w:rPr>
        <w:t>।</w:t>
      </w:r>
    </w:p>
    <w:p w:rsidR="00343A9D" w:rsidRPr="005258D0" w:rsidRDefault="00343A9D" w:rsidP="00302509">
      <w:pPr>
        <w:spacing w:before="53" w:after="0" w:line="240" w:lineRule="auto"/>
        <w:contextualSpacing/>
        <w:jc w:val="both"/>
        <w:rPr>
          <w:rFonts w:ascii="Mangal" w:hAnsi="Mangal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A5F" w:rsidRDefault="000B3A5F" w:rsidP="005C6A14">
      <w:pPr>
        <w:spacing w:after="0" w:line="240" w:lineRule="auto"/>
      </w:pPr>
      <w:r>
        <w:separator/>
      </w:r>
    </w:p>
  </w:endnote>
  <w:endnote w:type="continuationSeparator" w:id="0">
    <w:p w:rsidR="000B3A5F" w:rsidRDefault="000B3A5F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A5F" w:rsidRDefault="000B3A5F" w:rsidP="005C6A14">
      <w:pPr>
        <w:spacing w:after="0" w:line="240" w:lineRule="auto"/>
      </w:pPr>
      <w:r>
        <w:separator/>
      </w:r>
    </w:p>
  </w:footnote>
  <w:footnote w:type="continuationSeparator" w:id="0">
    <w:p w:rsidR="000B3A5F" w:rsidRDefault="000B3A5F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3A5F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369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2A0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4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1705"/>
    <w:rsid w:val="00372022"/>
    <w:rsid w:val="00373884"/>
    <w:rsid w:val="003741AC"/>
    <w:rsid w:val="003768D9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0659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08F7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6A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2E00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420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13</cp:revision>
  <cp:lastPrinted>2025-07-03T07:44:00Z</cp:lastPrinted>
  <dcterms:created xsi:type="dcterms:W3CDTF">2025-06-18T08:04:00Z</dcterms:created>
  <dcterms:modified xsi:type="dcterms:W3CDTF">2025-07-03T07:45:00Z</dcterms:modified>
</cp:coreProperties>
</file>