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06" w:rsidRPr="00A46747" w:rsidRDefault="00BF070B" w:rsidP="00E14906">
      <w:pPr>
        <w:spacing w:after="0" w:line="240" w:lineRule="auto"/>
        <w:jc w:val="center"/>
        <w:rPr>
          <w:rFonts w:ascii="Preeti" w:hAnsi="Preeti" w:cs="Kalimati"/>
          <w:b/>
          <w:bCs/>
          <w:color w:val="FF0000"/>
          <w:sz w:val="42"/>
          <w:szCs w:val="30"/>
          <w:lang w:val="nl-NL"/>
        </w:rPr>
      </w:pPr>
      <w:r>
        <w:rPr>
          <w:rFonts w:ascii="Kokila" w:hAnsi="Kokila" w:cs="Kalimati"/>
          <w:b/>
          <w:bCs/>
          <w:noProof/>
          <w:sz w:val="14"/>
          <w:szCs w:val="14"/>
        </w:rPr>
        <w:drawing>
          <wp:anchor distT="0" distB="0" distL="114300" distR="114300" simplePos="0" relativeHeight="251661312" behindDoc="0" locked="0" layoutInCell="1" allowOverlap="1" wp14:anchorId="046BCD0A" wp14:editId="36A5B6C0">
            <wp:simplePos x="0" y="0"/>
            <wp:positionH relativeFrom="column">
              <wp:posOffset>130810</wp:posOffset>
            </wp:positionH>
            <wp:positionV relativeFrom="paragraph">
              <wp:posOffset>-98425</wp:posOffset>
            </wp:positionV>
            <wp:extent cx="1012190" cy="850265"/>
            <wp:effectExtent l="0" t="0" r="0" b="6985"/>
            <wp:wrapNone/>
            <wp:docPr id="4" name="Picture 4" descr="nepal-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pal-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9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C3D8E" wp14:editId="3EE2232A">
                <wp:simplePos x="0" y="0"/>
                <wp:positionH relativeFrom="column">
                  <wp:posOffset>10160</wp:posOffset>
                </wp:positionH>
                <wp:positionV relativeFrom="paragraph">
                  <wp:posOffset>80010</wp:posOffset>
                </wp:positionV>
                <wp:extent cx="1107440" cy="9721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744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.8pt;margin-top:6.3pt;width:87.2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" stroked="f"/>
            </w:pict>
          </mc:Fallback>
        </mc:AlternateContent>
      </w:r>
      <w:r w:rsidR="00E14906" w:rsidRPr="00A46747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अख्तियार दुरुपयोग अनुसन्धान आयोग</w:t>
      </w:r>
    </w:p>
    <w:p w:rsidR="00E14906" w:rsidRPr="00F12699" w:rsidRDefault="0016465C" w:rsidP="00E14906">
      <w:pPr>
        <w:spacing w:after="0" w:line="240" w:lineRule="auto"/>
        <w:jc w:val="center"/>
        <w:rPr>
          <w:rFonts w:ascii="Preeti" w:hAnsi="Preeti" w:cs="Kalimati"/>
          <w:color w:val="FF0000"/>
          <w:sz w:val="40"/>
          <w:szCs w:val="28"/>
        </w:rPr>
      </w:pPr>
      <w:r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ट</w:t>
      </w:r>
      <w:r w:rsidR="00890B78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ङ्गा</w:t>
      </w:r>
      <w:r w:rsidR="00E14906" w:rsidRPr="00A46747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ल</w:t>
      </w:r>
      <w:r w:rsidR="00E14906" w:rsidRPr="00A46747">
        <w:rPr>
          <w:rFonts w:cs="Kalimati"/>
          <w:b/>
          <w:bCs/>
          <w:color w:val="FF0000"/>
          <w:sz w:val="42"/>
          <w:szCs w:val="30"/>
          <w:lang w:val="nl-NL"/>
        </w:rPr>
        <w:t>,</w:t>
      </w:r>
      <w:r w:rsidR="00E14906" w:rsidRPr="00A46747">
        <w:rPr>
          <w:rFonts w:cs="Kalimati" w:hint="cs"/>
          <w:b/>
          <w:bCs/>
          <w:color w:val="FF0000"/>
          <w:sz w:val="42"/>
          <w:szCs w:val="30"/>
          <w:cs/>
          <w:lang w:val="nl-NL"/>
        </w:rPr>
        <w:t xml:space="preserve"> काठमाडौं</w:t>
      </w:r>
    </w:p>
    <w:p w:rsidR="00E14906" w:rsidRPr="00FE6955" w:rsidRDefault="00E14906" w:rsidP="00E14906">
      <w:pPr>
        <w:spacing w:after="0" w:line="240" w:lineRule="auto"/>
        <w:jc w:val="right"/>
        <w:rPr>
          <w:rFonts w:ascii="Kokila" w:hAnsi="Kokila" w:cs="Kokila"/>
          <w:sz w:val="32"/>
          <w:szCs w:val="32"/>
        </w:rPr>
      </w:pPr>
      <w:r w:rsidRPr="00FE6955">
        <w:rPr>
          <w:rFonts w:ascii="Kokila" w:hAnsi="Kokila" w:cs="Kokila"/>
          <w:sz w:val="32"/>
          <w:szCs w:val="32"/>
          <w:cs/>
          <w:lang w:bidi="hi-IN"/>
        </w:rPr>
        <w:t xml:space="preserve">मिति: 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२०</w:t>
      </w:r>
      <w:r w:rsidR="00BF070B">
        <w:rPr>
          <w:rFonts w:ascii="Kokila" w:hAnsi="Kokila" w:cs="Kokila" w:hint="cs"/>
          <w:sz w:val="36"/>
          <w:szCs w:val="36"/>
          <w:cs/>
        </w:rPr>
        <w:t>८</w:t>
      </w:r>
      <w:r w:rsidR="004621F9">
        <w:rPr>
          <w:rFonts w:ascii="Kokila" w:hAnsi="Kokila" w:cs="Kokila" w:hint="cs"/>
          <w:sz w:val="36"/>
          <w:szCs w:val="36"/>
          <w:cs/>
        </w:rPr>
        <w:t>१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।</w:t>
      </w:r>
      <w:r w:rsidR="00BF070B">
        <w:rPr>
          <w:rFonts w:ascii="Kokila" w:hAnsi="Kokila" w:cs="Kokila" w:hint="cs"/>
          <w:sz w:val="36"/>
          <w:szCs w:val="36"/>
          <w:cs/>
        </w:rPr>
        <w:t>०</w:t>
      </w:r>
      <w:r w:rsidR="00C177A9">
        <w:rPr>
          <w:rFonts w:ascii="Kokila" w:hAnsi="Kokila" w:cs="Kokila" w:hint="cs"/>
          <w:sz w:val="36"/>
          <w:szCs w:val="36"/>
          <w:cs/>
        </w:rPr>
        <w:t>९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।</w:t>
      </w:r>
      <w:r w:rsidR="00ED5356">
        <w:rPr>
          <w:rFonts w:ascii="Kokila" w:hAnsi="Kokila" w:cs="Kokila" w:hint="cs"/>
          <w:sz w:val="36"/>
          <w:szCs w:val="36"/>
          <w:cs/>
        </w:rPr>
        <w:t>१</w:t>
      </w:r>
      <w:r w:rsidR="00702D48">
        <w:rPr>
          <w:rFonts w:ascii="Kokila" w:hAnsi="Kokila" w:cs="Kokila" w:hint="cs"/>
          <w:sz w:val="36"/>
          <w:szCs w:val="36"/>
          <w:cs/>
        </w:rPr>
        <w:t>६</w:t>
      </w:r>
      <w:r>
        <w:rPr>
          <w:rFonts w:ascii="Kokila" w:hAnsi="Kokila" w:cs="Kokila" w:hint="cs"/>
          <w:sz w:val="36"/>
          <w:szCs w:val="36"/>
          <w:cs/>
        </w:rPr>
        <w:t xml:space="preserve">  </w:t>
      </w:r>
      <w:r w:rsidRPr="00FE6955">
        <w:rPr>
          <w:rFonts w:ascii="Kokila" w:hAnsi="Kokila" w:cs="Kokila"/>
          <w:sz w:val="32"/>
          <w:szCs w:val="32"/>
          <w:cs/>
          <w:lang w:bidi="hi-IN"/>
        </w:rPr>
        <w:t>गते</w:t>
      </w:r>
      <w:r>
        <w:rPr>
          <w:rFonts w:ascii="Kokila" w:hAnsi="Kokila" w:cs="Kokila" w:hint="cs"/>
          <w:sz w:val="32"/>
          <w:szCs w:val="32"/>
          <w:cs/>
        </w:rPr>
        <w:t xml:space="preserve"> ।</w:t>
      </w:r>
    </w:p>
    <w:p w:rsidR="00E14906" w:rsidRPr="00CB62CF" w:rsidRDefault="00E14906" w:rsidP="00E14906">
      <w:pPr>
        <w:spacing w:after="0" w:line="240" w:lineRule="auto"/>
        <w:jc w:val="center"/>
        <w:rPr>
          <w:rFonts w:ascii="Kokila" w:hAnsi="Kokila" w:cs="Kokila"/>
          <w:b/>
          <w:bCs/>
          <w:sz w:val="44"/>
          <w:szCs w:val="44"/>
        </w:rPr>
      </w:pPr>
      <w:r w:rsidRPr="00CB62CF">
        <w:rPr>
          <w:rFonts w:ascii="Kokila" w:hAnsi="Kokila" w:cs="Kokila"/>
          <w:b/>
          <w:bCs/>
          <w:sz w:val="44"/>
          <w:szCs w:val="44"/>
          <w:cs/>
          <w:lang w:bidi="hi-IN"/>
        </w:rPr>
        <w:t>प्रेस विज्ञप्ति</w:t>
      </w:r>
    </w:p>
    <w:p w:rsidR="00D00F3D" w:rsidRDefault="00D00F3D" w:rsidP="00D00F3D">
      <w:pPr>
        <w:spacing w:after="0" w:line="240" w:lineRule="auto"/>
        <w:ind w:left="2160" w:hanging="720"/>
        <w:jc w:val="both"/>
        <w:rPr>
          <w:rFonts w:ascii="Kokila" w:hAnsi="Kokila" w:cs="Kalimati"/>
          <w:b/>
          <w:bCs/>
          <w:sz w:val="28"/>
          <w:szCs w:val="28"/>
        </w:rPr>
      </w:pPr>
    </w:p>
    <w:p w:rsidR="0090597B" w:rsidRPr="00894C15" w:rsidRDefault="00E14906" w:rsidP="001864E9">
      <w:pPr>
        <w:spacing w:after="0" w:line="240" w:lineRule="auto"/>
        <w:ind w:left="2070" w:hanging="810"/>
        <w:jc w:val="both"/>
        <w:rPr>
          <w:rFonts w:ascii="Kokila" w:eastAsia="Times New Roman" w:hAnsi="Kokila" w:cs="Kalimati"/>
          <w:szCs w:val="22"/>
          <w:u w:val="single"/>
        </w:rPr>
      </w:pPr>
      <w:r w:rsidRPr="00CE7412">
        <w:rPr>
          <w:rFonts w:ascii="Kokila" w:hAnsi="Kokila" w:cs="Kalimati"/>
          <w:b/>
          <w:bCs/>
          <w:sz w:val="28"/>
          <w:szCs w:val="28"/>
          <w:cs/>
          <w:lang w:bidi="hi-IN"/>
        </w:rPr>
        <w:t>विषय</w:t>
      </w:r>
      <w:r w:rsidR="00721559">
        <w:rPr>
          <w:rFonts w:ascii="Kokila" w:hAnsi="Kokila" w:cs="Kalimati"/>
          <w:b/>
          <w:bCs/>
          <w:sz w:val="24"/>
          <w:szCs w:val="24"/>
          <w:cs/>
          <w:lang w:bidi="hi-IN"/>
        </w:rPr>
        <w:t>:</w:t>
      </w:r>
      <w:r w:rsidR="00524821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 w:rsidR="0090597B" w:rsidRPr="00894C15">
        <w:rPr>
          <w:rFonts w:ascii="Arial" w:eastAsiaTheme="minorHAnsi" w:hAnsi="Arial" w:cs="Kalimati" w:hint="cs"/>
          <w:szCs w:val="22"/>
          <w:cs/>
        </w:rPr>
        <w:t xml:space="preserve">प्रतिवादी </w:t>
      </w:r>
      <w:r w:rsidR="00DA3C2A">
        <w:rPr>
          <w:rFonts w:ascii="Arial" w:eastAsiaTheme="minorHAnsi" w:hAnsi="Arial" w:cs="Kalimati" w:hint="cs"/>
          <w:szCs w:val="22"/>
          <w:cs/>
        </w:rPr>
        <w:t>जितेन्द्र कुमार चौधरी</w:t>
      </w:r>
      <w:r w:rsidR="00077CAE" w:rsidRPr="00894C15">
        <w:rPr>
          <w:rFonts w:ascii="Arial" w:eastAsiaTheme="minorHAnsi" w:hAnsi="Arial" w:cs="Kalimati" w:hint="cs"/>
          <w:szCs w:val="22"/>
          <w:cs/>
        </w:rPr>
        <w:t xml:space="preserve"> रहेको</w:t>
      </w:r>
      <w:r w:rsidR="000F25B1" w:rsidRPr="00894C15">
        <w:rPr>
          <w:rFonts w:ascii="Kokila" w:hAnsi="Kokila" w:cs="Kalimati" w:hint="cs"/>
          <w:szCs w:val="22"/>
          <w:cs/>
          <w:lang w:val="en-GB"/>
        </w:rPr>
        <w:t xml:space="preserve"> </w:t>
      </w:r>
      <w:r w:rsidR="00C457B7" w:rsidRPr="00894C15">
        <w:rPr>
          <w:rFonts w:ascii="Kokila" w:eastAsia="Times New Roman" w:hAnsi="Kokila" w:cs="Kalimati" w:hint="cs"/>
          <w:szCs w:val="22"/>
          <w:cs/>
        </w:rPr>
        <w:t xml:space="preserve">भ्रष्टाचार मुद्दामा विशेष </w:t>
      </w:r>
      <w:r w:rsidR="0090597B" w:rsidRPr="00894C15">
        <w:rPr>
          <w:rFonts w:ascii="Kokila" w:eastAsia="Times New Roman" w:hAnsi="Kokila" w:cs="Kalimati" w:hint="cs"/>
          <w:szCs w:val="22"/>
          <w:cs/>
        </w:rPr>
        <w:t xml:space="preserve">अदालतबाट भएको </w:t>
      </w:r>
      <w:r w:rsidR="0090597B" w:rsidRPr="00DA3C2A">
        <w:rPr>
          <w:rFonts w:ascii="Kokila" w:eastAsia="Times New Roman" w:hAnsi="Kokila" w:cs="Kalimati" w:hint="cs"/>
          <w:szCs w:val="22"/>
          <w:u w:val="single"/>
          <w:cs/>
        </w:rPr>
        <w:t xml:space="preserve">फैसलाउपर </w:t>
      </w:r>
      <w:r w:rsidR="0090597B" w:rsidRPr="007C3CF1">
        <w:rPr>
          <w:rFonts w:ascii="Kokila" w:eastAsia="Times New Roman" w:hAnsi="Kokila" w:cs="Kalimati" w:hint="cs"/>
          <w:szCs w:val="22"/>
          <w:u w:val="single"/>
          <w:cs/>
        </w:rPr>
        <w:t>आ</w:t>
      </w:r>
      <w:r w:rsidR="0090597B" w:rsidRPr="00894C15">
        <w:rPr>
          <w:rFonts w:ascii="Kokila" w:eastAsia="Times New Roman" w:hAnsi="Kokila" w:cs="Kalimati" w:hint="cs"/>
          <w:szCs w:val="22"/>
          <w:u w:val="single"/>
          <w:cs/>
        </w:rPr>
        <w:t>योगलाई चित्त नबुझी सम्मानित सर्वोच्च अदालतमा पुनरावेदन गरिएको।</w:t>
      </w:r>
    </w:p>
    <w:p w:rsidR="00DC618E" w:rsidRPr="00894C15" w:rsidRDefault="00DC618E" w:rsidP="00DC618E">
      <w:pPr>
        <w:spacing w:after="0" w:line="240" w:lineRule="auto"/>
        <w:jc w:val="both"/>
        <w:rPr>
          <w:rFonts w:ascii="Kokila" w:eastAsia="Times New Roman" w:hAnsi="Kokila" w:cs="Kalimati"/>
          <w:szCs w:val="22"/>
        </w:rPr>
      </w:pPr>
    </w:p>
    <w:p w:rsidR="0026567B" w:rsidRPr="006D3308" w:rsidRDefault="0026567B" w:rsidP="0026567B">
      <w:pPr>
        <w:spacing w:after="0" w:line="240" w:lineRule="auto"/>
        <w:jc w:val="both"/>
        <w:rPr>
          <w:rFonts w:ascii="Kokila" w:hAnsi="Kokila" w:cs="Kalimati"/>
          <w:sz w:val="14"/>
          <w:szCs w:val="14"/>
        </w:rPr>
      </w:pPr>
    </w:p>
    <w:p w:rsidR="00DA3C2A" w:rsidRPr="00DA3C2A" w:rsidRDefault="00DA3C2A" w:rsidP="00DA3C2A">
      <w:pPr>
        <w:spacing w:after="0" w:line="240" w:lineRule="auto"/>
        <w:jc w:val="both"/>
        <w:rPr>
          <w:rFonts w:eastAsia="Times New Roman" w:cs="Kalimati"/>
          <w:szCs w:val="22"/>
        </w:rPr>
      </w:pPr>
      <w:r w:rsidRPr="00DA3C2A">
        <w:rPr>
          <w:rFonts w:eastAsia="Times New Roman" w:cs="Kalimati" w:hint="cs"/>
          <w:szCs w:val="22"/>
          <w:cs/>
        </w:rPr>
        <w:t>अख्तियार दुरुपयोग अनुसन्धान आयोगबाट</w:t>
      </w:r>
      <w:r w:rsidRPr="00DA3C2A">
        <w:rPr>
          <w:rFonts w:eastAsia="Times New Roman" w:cs="Kalimati" w:hint="cs"/>
          <w:szCs w:val="22"/>
          <w:cs/>
        </w:rPr>
        <w:t xml:space="preserve"> </w:t>
      </w:r>
      <w:r w:rsidRPr="00DA3C2A">
        <w:rPr>
          <w:rFonts w:ascii="Times New Roman" w:eastAsia="Times New Roman" w:hAnsi="Times New Roman" w:cs="Kalimati" w:hint="cs"/>
          <w:szCs w:val="22"/>
          <w:cs/>
        </w:rPr>
        <w:t>प्रतिवादी</w:t>
      </w:r>
      <w:r w:rsidRPr="00DA3C2A">
        <w:rPr>
          <w:rFonts w:ascii="Times New Roman" w:eastAsia="Times New Roman" w:hAnsi="Times New Roman" w:cs="Kalimati"/>
          <w:szCs w:val="22"/>
          <w:cs/>
        </w:rPr>
        <w:t xml:space="preserve"> जितेन्द्र कुमार चौधरी उपर भ्रष्टाचार निवारण ऐन २०५९ को दफा ६ र दफा ३ को उपदफा (१) बमोजिमको कसूर</w:t>
      </w:r>
      <w:r w:rsidRPr="00DA3C2A">
        <w:rPr>
          <w:rFonts w:ascii="Times New Roman" w:eastAsia="Times New Roman" w:hAnsi="Times New Roman" w:cs="Kalimati" w:hint="cs"/>
          <w:szCs w:val="22"/>
          <w:cs/>
        </w:rPr>
        <w:t>मा</w:t>
      </w:r>
      <w:r w:rsidRPr="00DA3C2A">
        <w:rPr>
          <w:rFonts w:ascii="Times New Roman" w:eastAsia="Times New Roman" w:hAnsi="Times New Roman" w:cs="Kalimati"/>
          <w:szCs w:val="22"/>
          <w:cs/>
        </w:rPr>
        <w:t xml:space="preserve"> विगो रु.३५</w:t>
      </w:r>
      <w:r w:rsidRPr="00DA3C2A">
        <w:rPr>
          <w:rFonts w:ascii="Times New Roman" w:eastAsia="Times New Roman" w:hAnsi="Times New Roman" w:cs="Kalimati"/>
          <w:szCs w:val="22"/>
        </w:rPr>
        <w:t>¸</w:t>
      </w:r>
      <w:r w:rsidRPr="00DA3C2A">
        <w:rPr>
          <w:rFonts w:ascii="Times New Roman" w:eastAsia="Times New Roman" w:hAnsi="Times New Roman" w:cs="Kalimati"/>
          <w:szCs w:val="22"/>
          <w:cs/>
        </w:rPr>
        <w:t>००</w:t>
      </w:r>
      <w:r w:rsidRPr="00DA3C2A">
        <w:rPr>
          <w:rFonts w:ascii="Times New Roman" w:eastAsia="Times New Roman" w:hAnsi="Times New Roman" w:cs="Kalimati"/>
          <w:szCs w:val="22"/>
        </w:rPr>
        <w:t>¸</w:t>
      </w:r>
      <w:r w:rsidRPr="00DA3C2A">
        <w:rPr>
          <w:rFonts w:ascii="Times New Roman" w:eastAsia="Times New Roman" w:hAnsi="Times New Roman" w:cs="Kalimati"/>
          <w:szCs w:val="22"/>
          <w:cs/>
        </w:rPr>
        <w:t>०००।</w:t>
      </w:r>
      <w:r w:rsidRPr="00DA3C2A">
        <w:rPr>
          <w:rFonts w:ascii="Times New Roman" w:eastAsia="Times New Roman" w:hAnsi="Times New Roman" w:cs="Kalimati"/>
          <w:szCs w:val="22"/>
        </w:rPr>
        <w:t xml:space="preserve">– </w:t>
      </w:r>
      <w:r w:rsidRPr="00DA3C2A">
        <w:rPr>
          <w:rFonts w:ascii="Times New Roman" w:eastAsia="Times New Roman" w:hAnsi="Times New Roman" w:cs="Kalimati"/>
          <w:szCs w:val="22"/>
          <w:cs/>
        </w:rPr>
        <w:t>कायम गरी भ्रष्टाचार निवारण ऐन</w:t>
      </w:r>
      <w:r w:rsidRPr="00DA3C2A">
        <w:rPr>
          <w:rFonts w:ascii="Times New Roman" w:eastAsia="Times New Roman" w:hAnsi="Times New Roman" w:cs="Kalimati"/>
          <w:szCs w:val="22"/>
        </w:rPr>
        <w:t xml:space="preserve">¸ </w:t>
      </w:r>
      <w:r w:rsidRPr="00DA3C2A">
        <w:rPr>
          <w:rFonts w:ascii="Times New Roman" w:eastAsia="Times New Roman" w:hAnsi="Times New Roman" w:cs="Kalimati"/>
          <w:szCs w:val="22"/>
          <w:cs/>
        </w:rPr>
        <w:t>२०५९ को दफा ६ समेतमा उल्लेख भए बमोजिम सोही ऐनको दफा ३ को उपदफा (१) र दफा ३ को उपदफा (१) को खण्ड (छ) बमोजिम सजाय हुन र दफा ३ को उपदफा (१) बमोजिम घुस रिसवत लिएको रु. ३५</w:t>
      </w:r>
      <w:r w:rsidRPr="00DA3C2A">
        <w:rPr>
          <w:rFonts w:ascii="Times New Roman" w:eastAsia="Times New Roman" w:hAnsi="Times New Roman" w:cs="Kalimati"/>
          <w:szCs w:val="22"/>
        </w:rPr>
        <w:t>¸</w:t>
      </w:r>
      <w:r w:rsidRPr="00DA3C2A">
        <w:rPr>
          <w:rFonts w:ascii="Times New Roman" w:eastAsia="Times New Roman" w:hAnsi="Times New Roman" w:cs="Kalimati"/>
          <w:szCs w:val="22"/>
          <w:cs/>
        </w:rPr>
        <w:t>००</w:t>
      </w:r>
      <w:r w:rsidRPr="00DA3C2A">
        <w:rPr>
          <w:rFonts w:ascii="Times New Roman" w:eastAsia="Times New Roman" w:hAnsi="Times New Roman" w:cs="Kalimati"/>
          <w:szCs w:val="22"/>
        </w:rPr>
        <w:t>¸</w:t>
      </w:r>
      <w:r w:rsidRPr="00DA3C2A">
        <w:rPr>
          <w:rFonts w:ascii="Times New Roman" w:eastAsia="Times New Roman" w:hAnsi="Times New Roman" w:cs="Kalimati"/>
          <w:szCs w:val="22"/>
          <w:cs/>
        </w:rPr>
        <w:t>०००।</w:t>
      </w:r>
      <w:r w:rsidRPr="00DA3C2A">
        <w:rPr>
          <w:rFonts w:ascii="Times New Roman" w:eastAsia="Times New Roman" w:hAnsi="Times New Roman" w:cs="Kalimati"/>
          <w:szCs w:val="22"/>
        </w:rPr>
        <w:t xml:space="preserve">– </w:t>
      </w:r>
      <w:r w:rsidRPr="00DA3C2A">
        <w:rPr>
          <w:rFonts w:ascii="Times New Roman" w:eastAsia="Times New Roman" w:hAnsi="Times New Roman" w:cs="Kalimati"/>
          <w:szCs w:val="22"/>
          <w:cs/>
        </w:rPr>
        <w:t>जफत हुन</w:t>
      </w:r>
      <w:r w:rsidRPr="00DA3C2A">
        <w:rPr>
          <w:rFonts w:ascii="Times New Roman" w:eastAsia="Times New Roman" w:hAnsi="Times New Roman" w:cs="Kalimati"/>
          <w:szCs w:val="22"/>
        </w:rPr>
        <w:t xml:space="preserve"> </w:t>
      </w:r>
      <w:r w:rsidRPr="00DA3C2A">
        <w:rPr>
          <w:rFonts w:eastAsia="Times New Roman" w:cs="Kalimati"/>
          <w:szCs w:val="22"/>
          <w:cs/>
        </w:rPr>
        <w:t>मागदा</w:t>
      </w:r>
      <w:r w:rsidRPr="00DA3C2A">
        <w:rPr>
          <w:rFonts w:eastAsia="Times New Roman" w:cs="Kalimati" w:hint="cs"/>
          <w:szCs w:val="22"/>
          <w:cs/>
        </w:rPr>
        <w:t>बी</w:t>
      </w:r>
      <w:r w:rsidRPr="00DA3C2A">
        <w:rPr>
          <w:rFonts w:eastAsia="Times New Roman" w:cs="Kalimati"/>
          <w:szCs w:val="22"/>
          <w:cs/>
        </w:rPr>
        <w:t xml:space="preserve"> </w:t>
      </w:r>
      <w:r w:rsidRPr="00DA3C2A">
        <w:rPr>
          <w:rFonts w:ascii="Kokila" w:hAnsi="Kokila" w:cs="Kalimati" w:hint="cs"/>
          <w:szCs w:val="22"/>
          <w:cs/>
        </w:rPr>
        <w:t>लिई विशेष अदालत</w:t>
      </w:r>
      <w:r w:rsidRPr="00DA3C2A">
        <w:rPr>
          <w:rFonts w:ascii="Kokila" w:hAnsi="Kokila" w:cs="Kalimati"/>
          <w:szCs w:val="22"/>
        </w:rPr>
        <w:t xml:space="preserve">, </w:t>
      </w:r>
      <w:r w:rsidRPr="00DA3C2A">
        <w:rPr>
          <w:rFonts w:ascii="Kokila" w:hAnsi="Kokila" w:cs="Kalimati" w:hint="cs"/>
          <w:szCs w:val="22"/>
          <w:cs/>
        </w:rPr>
        <w:t xml:space="preserve">काठमाडौंमा आरोपपत्र दायर गरिएकोमा विशेष अदालतले निम्न आधारमा मिति </w:t>
      </w:r>
      <w:r w:rsidRPr="00DA3C2A">
        <w:rPr>
          <w:rFonts w:ascii="Kokila" w:hAnsi="Kokila" w:cs="Kalimati" w:hint="cs"/>
          <w:szCs w:val="22"/>
          <w:cs/>
          <w:lang w:bidi="hi-IN"/>
        </w:rPr>
        <w:t>२०</w:t>
      </w:r>
      <w:r w:rsidRPr="00DA3C2A">
        <w:rPr>
          <w:rFonts w:ascii="Kokila" w:hAnsi="Kokila" w:cs="Kalimati" w:hint="cs"/>
          <w:szCs w:val="22"/>
          <w:cs/>
        </w:rPr>
        <w:t>8०</w:t>
      </w:r>
      <w:r w:rsidRPr="00DA3C2A">
        <w:rPr>
          <w:rFonts w:ascii="Kokila" w:hAnsi="Kokila" w:cs="Kalimati" w:hint="cs"/>
          <w:szCs w:val="22"/>
          <w:cs/>
          <w:lang w:bidi="hi-IN"/>
        </w:rPr>
        <w:t>।</w:t>
      </w:r>
      <w:r w:rsidRPr="00DA3C2A">
        <w:rPr>
          <w:rFonts w:ascii="Kokila" w:hAnsi="Kokila" w:cs="Kalimati" w:hint="cs"/>
          <w:szCs w:val="22"/>
          <w:cs/>
        </w:rPr>
        <w:t>०९</w:t>
      </w:r>
      <w:r w:rsidRPr="00DA3C2A">
        <w:rPr>
          <w:rFonts w:ascii="Kokila" w:hAnsi="Kokila" w:cs="Kalimati" w:hint="cs"/>
          <w:szCs w:val="22"/>
          <w:cs/>
          <w:lang w:bidi="hi-IN"/>
        </w:rPr>
        <w:t>।</w:t>
      </w:r>
      <w:r w:rsidRPr="00DA3C2A">
        <w:rPr>
          <w:rFonts w:ascii="Kokila" w:hAnsi="Kokila" w:cs="Kalimati" w:hint="cs"/>
          <w:szCs w:val="22"/>
          <w:cs/>
        </w:rPr>
        <w:t>२९ को फैसलाबाट आंशिक सफाई दिएको-:</w:t>
      </w:r>
      <w:r w:rsidRPr="00DA3C2A">
        <w:rPr>
          <w:rFonts w:ascii="Kokila" w:hAnsi="Kokila" w:cs="Kalimati"/>
          <w:szCs w:val="22"/>
        </w:rPr>
        <w:t> </w:t>
      </w:r>
    </w:p>
    <w:p w:rsidR="00DA3C2A" w:rsidRPr="00DA3C2A" w:rsidRDefault="00DA3C2A" w:rsidP="00DA3C2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Kokila" w:eastAsia="Calibri" w:hAnsi="Kokila" w:cs="Kalimati"/>
          <w:szCs w:val="22"/>
        </w:rPr>
      </w:pPr>
      <w:r w:rsidRPr="00DA3C2A">
        <w:rPr>
          <w:rFonts w:ascii="Kokila" w:eastAsia="Calibri" w:hAnsi="Kokila" w:cs="Kalimati"/>
          <w:szCs w:val="22"/>
          <w:cs/>
        </w:rPr>
        <w:t>भूमी इन्फास्ट्रक्चर प्रा.लि.का संचालक शुभम् भन्ने भावेश बोहराले सो अवधिमा रु.३२</w:t>
      </w:r>
      <w:r w:rsidRPr="00DA3C2A">
        <w:rPr>
          <w:rFonts w:ascii="Kokila" w:eastAsia="Calibri" w:hAnsi="Kokila" w:cs="Kalimati"/>
          <w:szCs w:val="22"/>
        </w:rPr>
        <w:t>,</w:t>
      </w:r>
      <w:r w:rsidRPr="00DA3C2A">
        <w:rPr>
          <w:rFonts w:ascii="Kokila" w:eastAsia="Calibri" w:hAnsi="Kokila" w:cs="Kalimati"/>
          <w:szCs w:val="22"/>
          <w:cs/>
        </w:rPr>
        <w:t>७९</w:t>
      </w:r>
      <w:r w:rsidRPr="00DA3C2A">
        <w:rPr>
          <w:rFonts w:ascii="Kokila" w:eastAsia="Calibri" w:hAnsi="Kokila" w:cs="Kalimati"/>
          <w:szCs w:val="22"/>
        </w:rPr>
        <w:t>,</w:t>
      </w:r>
      <w:r w:rsidRPr="00DA3C2A">
        <w:rPr>
          <w:rFonts w:ascii="Kokila" w:eastAsia="Calibri" w:hAnsi="Kokila" w:cs="Kalimati"/>
          <w:szCs w:val="22"/>
          <w:cs/>
        </w:rPr>
        <w:t>४२५।८८ को मात्र ठेक्काको लागि रु. ३५</w:t>
      </w:r>
      <w:r w:rsidRPr="00DA3C2A">
        <w:rPr>
          <w:rFonts w:ascii="Kokila" w:eastAsia="Calibri" w:hAnsi="Kokila" w:cs="Kalimati"/>
          <w:szCs w:val="22"/>
        </w:rPr>
        <w:t>,</w:t>
      </w:r>
      <w:r w:rsidRPr="00DA3C2A">
        <w:rPr>
          <w:rFonts w:ascii="Kokila" w:eastAsia="Calibri" w:hAnsi="Kokila" w:cs="Kalimati"/>
          <w:szCs w:val="22"/>
          <w:cs/>
        </w:rPr>
        <w:t>००</w:t>
      </w:r>
      <w:r w:rsidRPr="00DA3C2A">
        <w:rPr>
          <w:rFonts w:ascii="Kokila" w:eastAsia="Calibri" w:hAnsi="Kokila" w:cs="Kalimati"/>
          <w:szCs w:val="22"/>
        </w:rPr>
        <w:t>,</w:t>
      </w:r>
      <w:r w:rsidRPr="00DA3C2A">
        <w:rPr>
          <w:rFonts w:ascii="Kokila" w:eastAsia="Calibri" w:hAnsi="Kokila" w:cs="Kalimati"/>
          <w:szCs w:val="22"/>
          <w:cs/>
        </w:rPr>
        <w:t>०००।</w:t>
      </w:r>
      <w:r w:rsidRPr="00DA3C2A">
        <w:rPr>
          <w:rFonts w:ascii="Kokila" w:eastAsia="Calibri" w:hAnsi="Kokila" w:cs="Kalimati"/>
          <w:szCs w:val="22"/>
        </w:rPr>
        <w:t xml:space="preserve">– </w:t>
      </w:r>
      <w:r w:rsidRPr="00DA3C2A">
        <w:rPr>
          <w:rFonts w:ascii="Kokila" w:eastAsia="Calibri" w:hAnsi="Kokila" w:cs="Kalimati"/>
          <w:szCs w:val="22"/>
          <w:cs/>
        </w:rPr>
        <w:t xml:space="preserve">कमिशन दिने भन्ने तथ्य विश्वासप्रद </w:t>
      </w:r>
      <w:r w:rsidRPr="00DA3C2A">
        <w:rPr>
          <w:rFonts w:ascii="Kokila" w:hAnsi="Kokila" w:cs="Kalimati" w:hint="cs"/>
          <w:szCs w:val="22"/>
          <w:cs/>
        </w:rPr>
        <w:t>नभएको</w:t>
      </w:r>
      <w:r w:rsidRPr="00DA3C2A">
        <w:rPr>
          <w:rFonts w:ascii="Kokila" w:eastAsia="Calibri" w:hAnsi="Kokila" w:cs="Kalimati"/>
          <w:szCs w:val="22"/>
          <w:cs/>
        </w:rPr>
        <w:t>।</w:t>
      </w:r>
    </w:p>
    <w:p w:rsidR="00DA3C2A" w:rsidRPr="00DA3C2A" w:rsidRDefault="00DA3C2A" w:rsidP="00DA3C2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Kokila" w:eastAsia="Calibri" w:hAnsi="Kokila" w:cs="Kalimati"/>
          <w:szCs w:val="22"/>
        </w:rPr>
      </w:pPr>
      <w:r w:rsidRPr="00DA3C2A">
        <w:rPr>
          <w:rFonts w:ascii="Kokila" w:eastAsia="Calibri" w:hAnsi="Kokila" w:cs="Kalimati"/>
          <w:szCs w:val="22"/>
          <w:cs/>
        </w:rPr>
        <w:t>वादी पक्षका साक्षी शुभम् भन्ने भावेश बोहरालाई बकपत्रका लागि अदालत समक्ष उपस्थित गराउन नसकेको।</w:t>
      </w:r>
    </w:p>
    <w:p w:rsidR="00DA3C2A" w:rsidRPr="00DA3C2A" w:rsidRDefault="00DA3C2A" w:rsidP="00DA3C2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Kokila" w:eastAsia="Calibri" w:hAnsi="Kokila" w:cs="Kalimati" w:hint="cs"/>
          <w:szCs w:val="22"/>
        </w:rPr>
      </w:pPr>
      <w:r w:rsidRPr="00DA3C2A">
        <w:rPr>
          <w:rFonts w:ascii="Kokila" w:eastAsia="Calibri" w:hAnsi="Kokila" w:cs="Kalimati"/>
          <w:szCs w:val="22"/>
          <w:cs/>
        </w:rPr>
        <w:t xml:space="preserve">शुभम् भन्ने भावेश बोहराले करार बमोजिमको रकम क्षतिपूर्ति दिलाई पाउँ भन्ने मुद्दामा करारलाई मान्यता दिई </w:t>
      </w:r>
      <w:r w:rsidRPr="00DA3C2A">
        <w:rPr>
          <w:rFonts w:ascii="Kokila" w:hAnsi="Kokila" w:cs="Kalimati" w:hint="cs"/>
          <w:szCs w:val="22"/>
          <w:cs/>
        </w:rPr>
        <w:t>बि</w:t>
      </w:r>
      <w:r w:rsidRPr="00DA3C2A">
        <w:rPr>
          <w:rFonts w:ascii="Kokila" w:eastAsia="Calibri" w:hAnsi="Kokila" w:cs="Kalimati"/>
          <w:szCs w:val="22"/>
          <w:cs/>
        </w:rPr>
        <w:t>गो र व्याजसमेत भरिभराउ गर्ने गरी अदालतबाट फैसला भैसकेकाले यस अदालतले अन्यथा व्याख्या गरी भ्रष्टाचार ठहर गर्न नमिल्ने</w:t>
      </w:r>
      <w:r w:rsidRPr="00DA3C2A">
        <w:rPr>
          <w:rFonts w:ascii="Kokila" w:hAnsi="Kokila" w:cs="Kalimati" w:hint="cs"/>
          <w:szCs w:val="22"/>
          <w:cs/>
        </w:rPr>
        <w:t>।</w:t>
      </w:r>
    </w:p>
    <w:p w:rsidR="00DA3C2A" w:rsidRPr="00DA3C2A" w:rsidRDefault="00DA3C2A" w:rsidP="00DA3C2A">
      <w:pPr>
        <w:spacing w:after="0" w:line="240" w:lineRule="auto"/>
        <w:ind w:left="360"/>
        <w:jc w:val="both"/>
        <w:rPr>
          <w:rFonts w:ascii="Kokila" w:hAnsi="Kokila" w:cs="Kalimati"/>
          <w:szCs w:val="22"/>
        </w:rPr>
      </w:pPr>
      <w:r w:rsidRPr="00DA3C2A">
        <w:rPr>
          <w:rFonts w:ascii="Kokila" w:hAnsi="Kokila" w:cs="Kalimati" w:hint="cs"/>
          <w:szCs w:val="22"/>
          <w:cs/>
        </w:rPr>
        <w:t>विशेष अदालतको उपरोक्त फैसलाउपर</w:t>
      </w:r>
      <w:r w:rsidRPr="00DA3C2A">
        <w:rPr>
          <w:rFonts w:ascii="Kokila" w:hAnsi="Kokila" w:cs="Kalimati"/>
          <w:szCs w:val="22"/>
          <w:cs/>
        </w:rPr>
        <w:t xml:space="preserve"> </w:t>
      </w:r>
      <w:r w:rsidRPr="00DA3C2A">
        <w:rPr>
          <w:rFonts w:ascii="Kokila" w:hAnsi="Kokila" w:cs="Kalimati" w:hint="cs"/>
          <w:szCs w:val="22"/>
          <w:cs/>
        </w:rPr>
        <w:t>आयोगलाई चित्त नबुझी देहायबमोजिमका आधार लिई</w:t>
      </w:r>
      <w:r w:rsidRPr="00DA3C2A">
        <w:rPr>
          <w:rFonts w:ascii="Kokila" w:hAnsi="Kokila" w:cs="Kalimati"/>
          <w:szCs w:val="22"/>
          <w:cs/>
        </w:rPr>
        <w:t xml:space="preserve"> सम्मानित सर्वोच्च अदालतमा मिति </w:t>
      </w:r>
      <w:r w:rsidRPr="00DA3C2A">
        <w:rPr>
          <w:rFonts w:ascii="Kokila" w:hAnsi="Kokila" w:cs="Kalimati" w:hint="cs"/>
          <w:szCs w:val="22"/>
          <w:cs/>
        </w:rPr>
        <w:t>२०८१।०९।१४</w:t>
      </w:r>
      <w:r w:rsidRPr="00DA3C2A">
        <w:rPr>
          <w:rFonts w:ascii="Kokila" w:hAnsi="Kokila" w:cs="Kalimati"/>
          <w:szCs w:val="22"/>
          <w:cs/>
        </w:rPr>
        <w:t xml:space="preserve"> मा पुनरावेदन गरिएको छ</w:t>
      </w:r>
      <w:r w:rsidRPr="00DA3C2A">
        <w:rPr>
          <w:rFonts w:ascii="Kokila" w:hAnsi="Kokila" w:cs="Kalimati" w:hint="cs"/>
          <w:szCs w:val="22"/>
          <w:cs/>
        </w:rPr>
        <w:t>ः-</w:t>
      </w:r>
    </w:p>
    <w:p w:rsidR="00DA3C2A" w:rsidRPr="00DA3C2A" w:rsidRDefault="00DA3C2A" w:rsidP="00DA3C2A">
      <w:pPr>
        <w:tabs>
          <w:tab w:val="left" w:pos="270"/>
        </w:tabs>
        <w:spacing w:after="0" w:line="240" w:lineRule="auto"/>
        <w:ind w:left="270"/>
        <w:contextualSpacing/>
        <w:jc w:val="center"/>
        <w:rPr>
          <w:rFonts w:ascii="Kokila" w:hAnsi="Kokila" w:cs="Kalimati"/>
          <w:szCs w:val="22"/>
        </w:rPr>
      </w:pPr>
      <w:r w:rsidRPr="00DA3C2A">
        <w:rPr>
          <w:rFonts w:ascii="Kokila" w:hAnsi="Kokila" w:cs="Kalimati" w:hint="cs"/>
          <w:b/>
          <w:bCs/>
          <w:szCs w:val="22"/>
          <w:u w:val="single"/>
          <w:cs/>
        </w:rPr>
        <w:t>देहाय</w:t>
      </w:r>
      <w:r w:rsidRPr="00DA3C2A">
        <w:rPr>
          <w:rFonts w:ascii="Kokila" w:hAnsi="Kokila" w:cs="Kalimati"/>
          <w:szCs w:val="22"/>
        </w:rPr>
        <w:t>:</w:t>
      </w:r>
    </w:p>
    <w:p w:rsidR="00DA3C2A" w:rsidRPr="00DA3C2A" w:rsidRDefault="00DA3C2A" w:rsidP="00DA3C2A">
      <w:pPr>
        <w:pStyle w:val="ListParagraph"/>
        <w:numPr>
          <w:ilvl w:val="0"/>
          <w:numId w:val="21"/>
        </w:numPr>
        <w:tabs>
          <w:tab w:val="center" w:pos="8640"/>
        </w:tabs>
        <w:spacing w:after="0" w:line="240" w:lineRule="auto"/>
        <w:jc w:val="both"/>
        <w:rPr>
          <w:rFonts w:ascii="Nirmala UI" w:eastAsia="Times New Roman" w:hAnsi="Nirmala UI" w:cs="Kalimati"/>
          <w:szCs w:val="22"/>
        </w:rPr>
      </w:pPr>
      <w:r w:rsidRPr="00DA3C2A">
        <w:rPr>
          <w:rFonts w:ascii="Nirmala UI" w:eastAsia="Times New Roman" w:hAnsi="Nirmala UI" w:cs="Kalimati"/>
          <w:szCs w:val="22"/>
          <w:cs/>
        </w:rPr>
        <w:t>भुमि इन्फास्ट्रक्चर प्रा.लि.</w:t>
      </w:r>
      <w:r w:rsidRPr="00DA3C2A">
        <w:rPr>
          <w:rFonts w:ascii="Nirmala UI" w:eastAsia="Times New Roman" w:hAnsi="Nirmala UI" w:cs="Kalimati" w:hint="cs"/>
          <w:szCs w:val="22"/>
          <w:cs/>
        </w:rPr>
        <w:t xml:space="preserve"> र</w:t>
      </w:r>
      <w:r w:rsidRPr="00DA3C2A">
        <w:rPr>
          <w:rFonts w:ascii="Nirmala UI" w:eastAsia="Times New Roman" w:hAnsi="Nirmala UI" w:cs="Kalimati"/>
          <w:szCs w:val="22"/>
          <w:cs/>
        </w:rPr>
        <w:t xml:space="preserve"> उक्त प्रा.लि.</w:t>
      </w:r>
      <w:r w:rsidRPr="00DA3C2A">
        <w:rPr>
          <w:rFonts w:ascii="Nirmala UI" w:eastAsia="Times New Roman" w:hAnsi="Nirmala UI" w:cs="Kalimati" w:hint="cs"/>
          <w:szCs w:val="22"/>
          <w:cs/>
        </w:rPr>
        <w:t xml:space="preserve">सँग जे.भी.समेत रहेका कम्पनीहरुको </w:t>
      </w:r>
      <w:r w:rsidRPr="00DA3C2A">
        <w:rPr>
          <w:rFonts w:ascii="Nirmala UI" w:eastAsia="Times New Roman" w:hAnsi="Nirmala UI" w:cs="Kalimati"/>
          <w:szCs w:val="22"/>
          <w:cs/>
        </w:rPr>
        <w:t>आ.व. २०७३</w:t>
      </w:r>
      <w:r w:rsidRPr="00DA3C2A">
        <w:rPr>
          <w:rFonts w:ascii="Nirmala UI" w:eastAsia="Times New Roman" w:hAnsi="Nirmala UI" w:cs="Kalimati" w:hint="cs"/>
          <w:szCs w:val="22"/>
          <w:cs/>
        </w:rPr>
        <w:t>/</w:t>
      </w:r>
      <w:r w:rsidRPr="00DA3C2A">
        <w:rPr>
          <w:rFonts w:ascii="Nirmala UI" w:eastAsia="Times New Roman" w:hAnsi="Nirmala UI" w:cs="Kalimati"/>
          <w:szCs w:val="22"/>
          <w:cs/>
        </w:rPr>
        <w:t>२०७४ र</w:t>
      </w:r>
      <w:r w:rsidRPr="00DA3C2A">
        <w:rPr>
          <w:rFonts w:ascii="Nirmala UI" w:eastAsia="Times New Roman" w:hAnsi="Nirmala UI" w:cs="Kalimati" w:hint="cs"/>
          <w:szCs w:val="22"/>
          <w:cs/>
        </w:rPr>
        <w:t xml:space="preserve"> आ.ब. २०७४/</w:t>
      </w:r>
      <w:r w:rsidRPr="00DA3C2A">
        <w:rPr>
          <w:rFonts w:ascii="Nirmala UI" w:eastAsia="Times New Roman" w:hAnsi="Nirmala UI" w:cs="Kalimati"/>
          <w:szCs w:val="22"/>
          <w:cs/>
        </w:rPr>
        <w:t xml:space="preserve">२०७५ मा गरी ९ वटा </w:t>
      </w:r>
      <w:r w:rsidRPr="00DA3C2A">
        <w:rPr>
          <w:rFonts w:ascii="Nirmala UI" w:eastAsia="Times New Roman" w:hAnsi="Nirmala UI" w:cs="Kalimati" w:hint="cs"/>
          <w:szCs w:val="22"/>
          <w:cs/>
        </w:rPr>
        <w:t>आयोजना</w:t>
      </w:r>
      <w:r w:rsidRPr="00DA3C2A">
        <w:rPr>
          <w:rFonts w:ascii="Nirmala UI" w:eastAsia="Times New Roman" w:hAnsi="Nirmala UI" w:cs="Kalimati"/>
          <w:szCs w:val="22"/>
          <w:cs/>
        </w:rPr>
        <w:t xml:space="preserve"> स्वीकृत </w:t>
      </w:r>
      <w:r w:rsidRPr="00DA3C2A">
        <w:rPr>
          <w:rFonts w:ascii="Nirmala UI" w:eastAsia="Times New Roman" w:hAnsi="Nirmala UI" w:cs="Kalimati" w:hint="cs"/>
          <w:szCs w:val="22"/>
          <w:cs/>
        </w:rPr>
        <w:t xml:space="preserve">भएको र </w:t>
      </w:r>
      <w:r w:rsidRPr="00DA3C2A">
        <w:rPr>
          <w:rFonts w:ascii="Nirmala UI" w:eastAsia="Times New Roman" w:hAnsi="Nirmala UI" w:cs="Kalimati"/>
          <w:szCs w:val="22"/>
          <w:cs/>
        </w:rPr>
        <w:t>भुमि इन्फास्ट्रक्चर प्रा.लि</w:t>
      </w:r>
      <w:r w:rsidRPr="00DA3C2A">
        <w:rPr>
          <w:rFonts w:ascii="Nirmala UI" w:eastAsia="Times New Roman" w:hAnsi="Nirmala UI" w:cs="Kalimati" w:hint="cs"/>
          <w:szCs w:val="22"/>
          <w:cs/>
        </w:rPr>
        <w:t xml:space="preserve">.का संचालक शुभम भन्ने भावेश बोहराले प्रतिवादी जितेन्द्र कुमार चौधरीलाई सबै आयोजनाको </w:t>
      </w:r>
      <w:r w:rsidRPr="00DA3C2A">
        <w:rPr>
          <w:rFonts w:ascii="Nirmala UI" w:eastAsia="Times New Roman" w:hAnsi="Nirmala UI" w:cs="Kalimati"/>
          <w:szCs w:val="22"/>
          <w:cs/>
        </w:rPr>
        <w:t>कमिशन बापत</w:t>
      </w:r>
      <w:r w:rsidRPr="00DA3C2A">
        <w:rPr>
          <w:rFonts w:ascii="Nirmala UI" w:eastAsia="Times New Roman" w:hAnsi="Nirmala UI" w:cs="Kalimati" w:hint="cs"/>
          <w:szCs w:val="22"/>
          <w:cs/>
        </w:rPr>
        <w:t xml:space="preserve"> </w:t>
      </w:r>
      <w:r w:rsidRPr="00DA3C2A">
        <w:rPr>
          <w:rFonts w:ascii="Nirmala UI" w:eastAsia="Times New Roman" w:hAnsi="Nirmala UI" w:cs="Kalimati"/>
          <w:szCs w:val="22"/>
          <w:cs/>
        </w:rPr>
        <w:t>रु.३५</w:t>
      </w:r>
      <w:r w:rsidRPr="00DA3C2A">
        <w:rPr>
          <w:rFonts w:ascii="Nirmala UI" w:eastAsia="Times New Roman" w:hAnsi="Nirmala UI" w:cs="Kalimati"/>
          <w:szCs w:val="22"/>
        </w:rPr>
        <w:t>,</w:t>
      </w:r>
      <w:r w:rsidRPr="00DA3C2A">
        <w:rPr>
          <w:rFonts w:ascii="Nirmala UI" w:eastAsia="Times New Roman" w:hAnsi="Nirmala UI" w:cs="Kalimati"/>
          <w:szCs w:val="22"/>
          <w:cs/>
        </w:rPr>
        <w:t>००</w:t>
      </w:r>
      <w:r w:rsidRPr="00DA3C2A">
        <w:rPr>
          <w:rFonts w:ascii="Nirmala UI" w:eastAsia="Times New Roman" w:hAnsi="Nirmala UI" w:cs="Kalimati"/>
          <w:szCs w:val="22"/>
        </w:rPr>
        <w:t>,</w:t>
      </w:r>
      <w:r w:rsidRPr="00DA3C2A">
        <w:rPr>
          <w:rFonts w:ascii="Nirmala UI" w:eastAsia="Times New Roman" w:hAnsi="Nirmala UI" w:cs="Kalimati"/>
          <w:szCs w:val="22"/>
          <w:cs/>
        </w:rPr>
        <w:t>०००।</w:t>
      </w:r>
      <w:r w:rsidRPr="00DA3C2A">
        <w:rPr>
          <w:rFonts w:ascii="Nirmala UI" w:eastAsia="Times New Roman" w:hAnsi="Nirmala UI" w:cs="Kalimati"/>
          <w:szCs w:val="22"/>
        </w:rPr>
        <w:t xml:space="preserve">– </w:t>
      </w:r>
      <w:r w:rsidRPr="00DA3C2A">
        <w:rPr>
          <w:rFonts w:ascii="Nirmala UI" w:eastAsia="Times New Roman" w:hAnsi="Nirmala UI" w:cs="Kalimati" w:hint="cs"/>
          <w:szCs w:val="22"/>
          <w:cs/>
        </w:rPr>
        <w:t xml:space="preserve"> दिएको र उक्त रकम </w:t>
      </w:r>
      <w:r w:rsidRPr="00DA3C2A">
        <w:rPr>
          <w:rFonts w:ascii="Nirmala UI" w:eastAsia="Times New Roman" w:hAnsi="Nirmala UI" w:cs="Kalimati"/>
          <w:szCs w:val="22"/>
          <w:cs/>
        </w:rPr>
        <w:t>निज</w:t>
      </w:r>
      <w:r w:rsidRPr="00DA3C2A">
        <w:rPr>
          <w:rFonts w:ascii="Nirmala UI" w:eastAsia="Times New Roman" w:hAnsi="Nirmala UI" w:cs="Kalimati" w:hint="cs"/>
          <w:szCs w:val="22"/>
          <w:cs/>
        </w:rPr>
        <w:t xml:space="preserve"> प्रतिवादी</w:t>
      </w:r>
      <w:r w:rsidRPr="00DA3C2A">
        <w:rPr>
          <w:rFonts w:ascii="Nirmala UI" w:eastAsia="Times New Roman" w:hAnsi="Nirmala UI" w:cs="Kalimati"/>
          <w:szCs w:val="22"/>
          <w:cs/>
        </w:rPr>
        <w:t xml:space="preserve"> जितेन्द्र कुमार चौधरी</w:t>
      </w:r>
      <w:r w:rsidRPr="00DA3C2A">
        <w:rPr>
          <w:rFonts w:ascii="Nirmala UI" w:eastAsia="Times New Roman" w:hAnsi="Nirmala UI" w:cs="Kalimati" w:hint="cs"/>
          <w:szCs w:val="22"/>
          <w:cs/>
        </w:rPr>
        <w:t>ले</w:t>
      </w:r>
      <w:r w:rsidRPr="00DA3C2A">
        <w:rPr>
          <w:rFonts w:ascii="Nirmala UI" w:eastAsia="Times New Roman" w:hAnsi="Nirmala UI" w:cs="Kalimati"/>
          <w:szCs w:val="22"/>
          <w:cs/>
        </w:rPr>
        <w:t xml:space="preserve"> श्रीमती किरण चौधरीको खातामा पटक</w:t>
      </w:r>
      <w:r w:rsidRPr="00DA3C2A">
        <w:rPr>
          <w:rFonts w:ascii="Nirmala UI" w:eastAsia="Times New Roman" w:hAnsi="Nirmala UI" w:cs="Kalimati" w:hint="cs"/>
          <w:szCs w:val="22"/>
          <w:cs/>
        </w:rPr>
        <w:t>/</w:t>
      </w:r>
      <w:r w:rsidRPr="00DA3C2A">
        <w:rPr>
          <w:rFonts w:ascii="Nirmala UI" w:eastAsia="Times New Roman" w:hAnsi="Nirmala UI" w:cs="Kalimati"/>
          <w:szCs w:val="22"/>
          <w:cs/>
        </w:rPr>
        <w:t>पटक गरी जम्मा गरेको देखिदा देखिदै भूमि इन्फास्ट्रक्चर प्रा.लि.को ठेक्का रकम रु.३२</w:t>
      </w:r>
      <w:r w:rsidRPr="00DA3C2A">
        <w:rPr>
          <w:rFonts w:ascii="Nirmala UI" w:eastAsia="Times New Roman" w:hAnsi="Nirmala UI" w:cs="Kalimati"/>
          <w:szCs w:val="22"/>
        </w:rPr>
        <w:t>,</w:t>
      </w:r>
      <w:r w:rsidRPr="00DA3C2A">
        <w:rPr>
          <w:rFonts w:ascii="Nirmala UI" w:eastAsia="Times New Roman" w:hAnsi="Nirmala UI" w:cs="Kalimati"/>
          <w:szCs w:val="22"/>
          <w:cs/>
        </w:rPr>
        <w:t>७९</w:t>
      </w:r>
      <w:r w:rsidRPr="00DA3C2A">
        <w:rPr>
          <w:rFonts w:ascii="Nirmala UI" w:eastAsia="Times New Roman" w:hAnsi="Nirmala UI" w:cs="Kalimati"/>
          <w:szCs w:val="22"/>
        </w:rPr>
        <w:t>,</w:t>
      </w:r>
      <w:r w:rsidRPr="00DA3C2A">
        <w:rPr>
          <w:rFonts w:ascii="Nirmala UI" w:eastAsia="Times New Roman" w:hAnsi="Nirmala UI" w:cs="Kalimati"/>
          <w:szCs w:val="22"/>
          <w:cs/>
        </w:rPr>
        <w:t>४२५।८८ लाई मात्र आधार बनाई सो को कमिशन रु.३५</w:t>
      </w:r>
      <w:r w:rsidRPr="00DA3C2A">
        <w:rPr>
          <w:rFonts w:ascii="Nirmala UI" w:eastAsia="Times New Roman" w:hAnsi="Nirmala UI" w:cs="Kalimati"/>
          <w:szCs w:val="22"/>
        </w:rPr>
        <w:t>,</w:t>
      </w:r>
      <w:r w:rsidRPr="00DA3C2A">
        <w:rPr>
          <w:rFonts w:ascii="Nirmala UI" w:eastAsia="Times New Roman" w:hAnsi="Nirmala UI" w:cs="Kalimati"/>
          <w:szCs w:val="22"/>
          <w:cs/>
        </w:rPr>
        <w:t>००</w:t>
      </w:r>
      <w:r w:rsidRPr="00DA3C2A">
        <w:rPr>
          <w:rFonts w:ascii="Nirmala UI" w:eastAsia="Times New Roman" w:hAnsi="Nirmala UI" w:cs="Kalimati"/>
          <w:szCs w:val="22"/>
        </w:rPr>
        <w:t>,</w:t>
      </w:r>
      <w:r w:rsidRPr="00DA3C2A">
        <w:rPr>
          <w:rFonts w:ascii="Nirmala UI" w:eastAsia="Times New Roman" w:hAnsi="Nirmala UI" w:cs="Kalimati"/>
          <w:szCs w:val="22"/>
          <w:cs/>
        </w:rPr>
        <w:t>०००।</w:t>
      </w:r>
      <w:r w:rsidRPr="00DA3C2A">
        <w:rPr>
          <w:rFonts w:ascii="Nirmala UI" w:eastAsia="Times New Roman" w:hAnsi="Nirmala UI" w:cs="Kalimati"/>
          <w:szCs w:val="22"/>
        </w:rPr>
        <w:t xml:space="preserve">– </w:t>
      </w:r>
      <w:r w:rsidRPr="00DA3C2A">
        <w:rPr>
          <w:rFonts w:ascii="Nirmala UI" w:eastAsia="Times New Roman" w:hAnsi="Nirmala UI" w:cs="Kalimati"/>
          <w:szCs w:val="22"/>
          <w:cs/>
        </w:rPr>
        <w:t>दिएको भन्ने अनुमान गर्न नसकिने भन्ने अर्थ गरी प्रतिवादीलाई सफाई दिने गरी भएको फैसला त्रुटीपूर्ण</w:t>
      </w:r>
      <w:r w:rsidRPr="00DA3C2A">
        <w:rPr>
          <w:rFonts w:ascii="Nirmala UI" w:eastAsia="Times New Roman" w:hAnsi="Nirmala UI" w:cs="Kalimati" w:hint="cs"/>
          <w:szCs w:val="22"/>
          <w:cs/>
        </w:rPr>
        <w:t xml:space="preserve"> रहेको</w:t>
      </w:r>
      <w:r w:rsidRPr="00DA3C2A">
        <w:rPr>
          <w:rFonts w:ascii="Nirmala UI" w:eastAsia="Times New Roman" w:hAnsi="Nirmala UI" w:cs="Kalimati"/>
          <w:szCs w:val="22"/>
          <w:cs/>
        </w:rPr>
        <w:t>।</w:t>
      </w:r>
    </w:p>
    <w:p w:rsidR="00DA3C2A" w:rsidRPr="00DA3C2A" w:rsidRDefault="00DA3C2A" w:rsidP="00DA3C2A">
      <w:pPr>
        <w:pStyle w:val="ListParagraph"/>
        <w:numPr>
          <w:ilvl w:val="0"/>
          <w:numId w:val="21"/>
        </w:numPr>
        <w:tabs>
          <w:tab w:val="center" w:pos="8640"/>
        </w:tabs>
        <w:spacing w:after="0" w:line="240" w:lineRule="auto"/>
        <w:jc w:val="both"/>
        <w:rPr>
          <w:rFonts w:ascii="Nirmala UI" w:eastAsia="Times New Roman" w:hAnsi="Nirmala UI" w:cs="Kalimati"/>
          <w:szCs w:val="22"/>
        </w:rPr>
      </w:pPr>
      <w:r w:rsidRPr="00DA3C2A">
        <w:rPr>
          <w:rFonts w:ascii="Nirmala UI" w:eastAsia="Times New Roman" w:hAnsi="Nirmala UI" w:cs="Kalimati"/>
          <w:szCs w:val="22"/>
          <w:cs/>
        </w:rPr>
        <w:t>ठेक्का प्राप्त गर्ने ब्यक्ति भावेश बोहराले अनुसन्धानको क्रममा वयान गर्दा</w:t>
      </w:r>
      <w:r w:rsidRPr="00DA3C2A">
        <w:rPr>
          <w:rFonts w:ascii="Nirmala UI" w:eastAsia="Times New Roman" w:hAnsi="Nirmala UI" w:cs="Kalimati"/>
          <w:szCs w:val="22"/>
        </w:rPr>
        <w:t xml:space="preserve">, </w:t>
      </w:r>
      <w:r w:rsidRPr="00DA3C2A">
        <w:rPr>
          <w:rFonts w:ascii="Nirmala UI" w:eastAsia="Times New Roman" w:hAnsi="Nirmala UI" w:cs="Kalimati"/>
          <w:szCs w:val="22"/>
          <w:cs/>
        </w:rPr>
        <w:t>प्रतिवादी जितेन्द्र कुमार चौधरीले दवाव र प्रभावमा पारी पुरानो मिति उल्लेख गरी झुठा जग्गा बैनाको कागज गरेको।जितेन्द्र कुमार चौधरीलाई प्रत्येक ठेक्का वापत 0.25 प्रतिशत देखि 1 प्रतिशत सम्म कमिसन नदिई काम नगर</w:t>
      </w:r>
      <w:r w:rsidRPr="00DA3C2A">
        <w:rPr>
          <w:rFonts w:ascii="Nirmala UI" w:eastAsia="Times New Roman" w:hAnsi="Nirmala UI" w:cs="Kalimati" w:hint="cs"/>
          <w:szCs w:val="22"/>
          <w:cs/>
        </w:rPr>
        <w:t>ी</w:t>
      </w:r>
      <w:r w:rsidRPr="00DA3C2A">
        <w:rPr>
          <w:rFonts w:ascii="Nirmala UI" w:eastAsia="Times New Roman" w:hAnsi="Nirmala UI" w:cs="Kalimati"/>
          <w:szCs w:val="22"/>
          <w:cs/>
        </w:rPr>
        <w:t xml:space="preserve"> दिने भएकोले </w:t>
      </w:r>
      <w:r w:rsidRPr="00DA3C2A">
        <w:rPr>
          <w:rFonts w:ascii="Times New Roman" w:eastAsia="Times New Roman" w:hAnsi="Times New Roman" w:cs="Times New Roman" w:hint="cs"/>
          <w:szCs w:val="22"/>
          <w:cs/>
        </w:rPr>
        <w:t>“</w:t>
      </w:r>
      <w:r w:rsidRPr="00DA3C2A">
        <w:rPr>
          <w:rFonts w:ascii="Nirmala UI" w:eastAsia="Times New Roman" w:hAnsi="Nirmala UI" w:cs="Kalimati"/>
          <w:szCs w:val="22"/>
          <w:cs/>
        </w:rPr>
        <w:t>मैले जे.भी. समेतमा काम गरेका विभिन्न ठेक्काबाट नगदसमेत गर</w:t>
      </w:r>
      <w:r w:rsidRPr="00DA3C2A">
        <w:rPr>
          <w:rFonts w:ascii="Nirmala UI" w:eastAsia="Times New Roman" w:hAnsi="Nirmala UI" w:cs="Kalimati" w:hint="cs"/>
          <w:szCs w:val="22"/>
          <w:cs/>
        </w:rPr>
        <w:t>ी</w:t>
      </w:r>
      <w:r w:rsidRPr="00DA3C2A">
        <w:rPr>
          <w:rFonts w:ascii="Nirmala UI" w:eastAsia="Times New Roman" w:hAnsi="Nirmala UI" w:cs="Kalimati"/>
          <w:szCs w:val="22"/>
          <w:cs/>
        </w:rPr>
        <w:t xml:space="preserve"> रु.37,00,000।</w:t>
      </w:r>
      <w:r w:rsidRPr="00DA3C2A">
        <w:rPr>
          <w:rFonts w:ascii="Nirmala UI" w:eastAsia="Times New Roman" w:hAnsi="Nirmala UI" w:cs="Kalimati"/>
          <w:szCs w:val="22"/>
        </w:rPr>
        <w:t xml:space="preserve">– </w:t>
      </w:r>
      <w:r w:rsidRPr="00DA3C2A">
        <w:rPr>
          <w:rFonts w:ascii="Nirmala UI" w:eastAsia="Times New Roman" w:hAnsi="Nirmala UI" w:cs="Kalimati"/>
          <w:szCs w:val="22"/>
          <w:cs/>
        </w:rPr>
        <w:t>भन्दा माथिको रकम दिएको हो</w:t>
      </w:r>
      <w:r w:rsidRPr="00DA3C2A">
        <w:rPr>
          <w:rFonts w:ascii="Times New Roman" w:eastAsia="Times New Roman" w:hAnsi="Times New Roman" w:cs="Times New Roman" w:hint="cs"/>
          <w:szCs w:val="22"/>
          <w:cs/>
        </w:rPr>
        <w:t>”</w:t>
      </w:r>
      <w:r w:rsidRPr="00DA3C2A">
        <w:rPr>
          <w:rFonts w:ascii="Times New Roman" w:eastAsia="Times New Roman" w:hAnsi="Times New Roman" w:cs="Arial Unicode MS" w:hint="cs"/>
          <w:szCs w:val="22"/>
          <w:cs/>
        </w:rPr>
        <w:t xml:space="preserve"> । </w:t>
      </w:r>
      <w:r w:rsidRPr="00DA3C2A">
        <w:rPr>
          <w:rFonts w:ascii="Nirmala UI" w:eastAsia="Times New Roman" w:hAnsi="Nirmala UI" w:cs="Kalimati" w:hint="cs"/>
          <w:szCs w:val="22"/>
          <w:cs/>
        </w:rPr>
        <w:t xml:space="preserve">प्रतिवादी जितेन्द्र चौधरीले </w:t>
      </w:r>
      <w:r w:rsidRPr="00DA3C2A">
        <w:rPr>
          <w:rFonts w:ascii="Nirmala UI" w:eastAsia="Times New Roman" w:hAnsi="Nirmala UI" w:cs="Kalimati" w:hint="cs"/>
          <w:szCs w:val="22"/>
          <w:cs/>
        </w:rPr>
        <w:lastRenderedPageBreak/>
        <w:t>अनुसन्धानको वयानमा</w:t>
      </w:r>
      <w:r w:rsidRPr="00DA3C2A">
        <w:rPr>
          <w:rFonts w:ascii="Nirmala UI" w:eastAsia="Times New Roman" w:hAnsi="Nirmala UI" w:cs="Kalimati"/>
          <w:szCs w:val="22"/>
          <w:cs/>
        </w:rPr>
        <w:t xml:space="preserve"> सरल सहज रुपमा काम गरिदिए वापत भूमि ईन्फ्रषस्ट्रक्च्चर प्रा.लि.का शुभम बोहराले मेरो श्रीमतीको नाममा रहेको खातामा विभिन्न मितिमा रु.35,00,000।- रकम जम्मा गर</w:t>
      </w:r>
      <w:r w:rsidRPr="00DA3C2A">
        <w:rPr>
          <w:rFonts w:ascii="Nirmala UI" w:eastAsia="Times New Roman" w:hAnsi="Nirmala UI" w:cs="Kalimati" w:hint="cs"/>
          <w:szCs w:val="22"/>
          <w:cs/>
        </w:rPr>
        <w:t>ी</w:t>
      </w:r>
      <w:r w:rsidRPr="00DA3C2A">
        <w:rPr>
          <w:rFonts w:ascii="Nirmala UI" w:eastAsia="Times New Roman" w:hAnsi="Nirmala UI" w:cs="Kalimati"/>
          <w:szCs w:val="22"/>
          <w:cs/>
        </w:rPr>
        <w:t xml:space="preserve"> दिएका हुन भनी कमिशन रकम लिएकोमा स्वीकार गरेको अवस्था देखिएकोमा उक्त ठेक्का प्राप्त गर्ने ब्यक्ति भावेश बो</w:t>
      </w:r>
      <w:bookmarkStart w:id="0" w:name="_GoBack"/>
      <w:bookmarkEnd w:id="0"/>
      <w:r w:rsidRPr="00DA3C2A">
        <w:rPr>
          <w:rFonts w:ascii="Nirmala UI" w:eastAsia="Times New Roman" w:hAnsi="Nirmala UI" w:cs="Kalimati"/>
          <w:szCs w:val="22"/>
          <w:cs/>
        </w:rPr>
        <w:t>हरा बकपत्रको लागि अदालतमा उपस्थित नभएतापनि अनुसन्धानको क्रममा गरेको वयानबाट कमिशन दिएको तथ्य पुष्टि भईरहेकोले उक्त वयानलाई प्रमाण ऐन</w:t>
      </w:r>
      <w:r w:rsidRPr="00DA3C2A">
        <w:rPr>
          <w:rFonts w:ascii="Nirmala UI" w:eastAsia="Times New Roman" w:hAnsi="Nirmala UI" w:cs="Kalimati"/>
          <w:szCs w:val="22"/>
        </w:rPr>
        <w:t xml:space="preserve">, </w:t>
      </w:r>
      <w:r w:rsidRPr="00DA3C2A">
        <w:rPr>
          <w:rFonts w:ascii="Nirmala UI" w:eastAsia="Times New Roman" w:hAnsi="Nirmala UI" w:cs="Kalimati"/>
          <w:szCs w:val="22"/>
          <w:cs/>
        </w:rPr>
        <w:t>२०३१ को दफा ९ को उपदफा (१) र (२) बमोजिम प्रमाण लिन मिल्ने नै देखिदा देखिदै सोको विपरित प्रतिवादीलाई सफाई दिने ठहर गरी भएको त्रुटिपूर्ण फैसला बदरभागी</w:t>
      </w:r>
      <w:r w:rsidRPr="00DA3C2A">
        <w:rPr>
          <w:rFonts w:ascii="Nirmala UI" w:eastAsia="Times New Roman" w:hAnsi="Nirmala UI" w:cs="Kalimati" w:hint="cs"/>
          <w:szCs w:val="22"/>
          <w:cs/>
        </w:rPr>
        <w:t xml:space="preserve"> रहेको</w:t>
      </w:r>
      <w:r w:rsidRPr="00DA3C2A">
        <w:rPr>
          <w:rFonts w:ascii="Nirmala UI" w:eastAsia="Times New Roman" w:hAnsi="Nirmala UI" w:cs="Kalimati"/>
          <w:szCs w:val="22"/>
          <w:cs/>
        </w:rPr>
        <w:t>।</w:t>
      </w:r>
    </w:p>
    <w:p w:rsidR="00DA3C2A" w:rsidRPr="00DA3C2A" w:rsidRDefault="00DA3C2A" w:rsidP="00DA3C2A">
      <w:pPr>
        <w:pStyle w:val="ListParagraph"/>
        <w:tabs>
          <w:tab w:val="center" w:pos="8640"/>
        </w:tabs>
        <w:spacing w:after="0" w:line="240" w:lineRule="auto"/>
        <w:jc w:val="both"/>
        <w:rPr>
          <w:rFonts w:ascii="Nirmala UI" w:eastAsia="Times New Roman" w:hAnsi="Nirmala UI" w:cs="Kalimati"/>
          <w:szCs w:val="22"/>
        </w:rPr>
      </w:pPr>
    </w:p>
    <w:p w:rsidR="00DA3C2A" w:rsidRPr="00DA3C2A" w:rsidRDefault="00DA3C2A" w:rsidP="00DA3C2A">
      <w:pPr>
        <w:pStyle w:val="ListParagraph"/>
        <w:numPr>
          <w:ilvl w:val="0"/>
          <w:numId w:val="21"/>
        </w:numPr>
        <w:tabs>
          <w:tab w:val="center" w:pos="8640"/>
        </w:tabs>
        <w:spacing w:after="0" w:line="240" w:lineRule="auto"/>
        <w:jc w:val="both"/>
        <w:rPr>
          <w:rFonts w:ascii="Kokila" w:eastAsia="Calibri" w:hAnsi="Kokila" w:cs="Kalimati" w:hint="cs"/>
          <w:szCs w:val="22"/>
        </w:rPr>
      </w:pPr>
      <w:r w:rsidRPr="00DA3C2A">
        <w:rPr>
          <w:rFonts w:ascii="Nirmala UI" w:eastAsia="Times New Roman" w:hAnsi="Nirmala UI" w:cs="Kalimati"/>
          <w:szCs w:val="22"/>
          <w:cs/>
        </w:rPr>
        <w:t>प्रतिवादी जितेन्द्र कुमार चौधरीले अनुसन्धानको वयानका क्रममा उक्त रकम रु.३५</w:t>
      </w:r>
      <w:r w:rsidRPr="00DA3C2A">
        <w:rPr>
          <w:rFonts w:ascii="Nirmala UI" w:eastAsia="Times New Roman" w:hAnsi="Nirmala UI" w:cs="Kalimati"/>
          <w:szCs w:val="22"/>
        </w:rPr>
        <w:t>,</w:t>
      </w:r>
      <w:r w:rsidRPr="00DA3C2A">
        <w:rPr>
          <w:rFonts w:ascii="Nirmala UI" w:eastAsia="Times New Roman" w:hAnsi="Nirmala UI" w:cs="Kalimati"/>
          <w:szCs w:val="22"/>
          <w:cs/>
        </w:rPr>
        <w:t>००</w:t>
      </w:r>
      <w:r w:rsidRPr="00DA3C2A">
        <w:rPr>
          <w:rFonts w:ascii="Nirmala UI" w:eastAsia="Times New Roman" w:hAnsi="Nirmala UI" w:cs="Kalimati"/>
          <w:szCs w:val="22"/>
        </w:rPr>
        <w:t>,</w:t>
      </w:r>
      <w:r w:rsidRPr="00DA3C2A">
        <w:rPr>
          <w:rFonts w:ascii="Nirmala UI" w:eastAsia="Times New Roman" w:hAnsi="Nirmala UI" w:cs="Kalimati"/>
          <w:szCs w:val="22"/>
          <w:cs/>
        </w:rPr>
        <w:t>०००।</w:t>
      </w:r>
      <w:r w:rsidRPr="00DA3C2A">
        <w:rPr>
          <w:rFonts w:ascii="Nirmala UI" w:eastAsia="Times New Roman" w:hAnsi="Nirmala UI" w:cs="Kalimati"/>
          <w:szCs w:val="22"/>
        </w:rPr>
        <w:t xml:space="preserve">– </w:t>
      </w:r>
      <w:r w:rsidRPr="00DA3C2A">
        <w:rPr>
          <w:rFonts w:ascii="Nirmala UI" w:eastAsia="Times New Roman" w:hAnsi="Nirmala UI" w:cs="Kalimati"/>
          <w:szCs w:val="22"/>
          <w:cs/>
        </w:rPr>
        <w:t xml:space="preserve">भावेश बोहराले ठेक्का परेको कमिसन वापत मेरो श्रीमतीको खातामा जम्मा गरिदिएका हुन् भनी स्वीकार गरेकोमा पछि फौजदारी कसूरबाट उन्मुक्ति पाउने अभिप्रायले निज भावेश बोहरालाई दवाव र प्रभावमा पारी बनावटी घरसारको बैना कागज बनाई उक्त कागज कै आधारमा अदालतमा नालेश गरी मिलुवा प्रतिउत्तर लगाई उक्त वैना कागजलाई आधार लिई फैसला गराएको भएतापनि कसूरबाट उन्मुक्ति पाउने उद्देश्यले </w:t>
      </w:r>
      <w:r w:rsidRPr="00DA3C2A">
        <w:rPr>
          <w:rFonts w:ascii="Nirmala UI" w:eastAsia="Times New Roman" w:hAnsi="Nirmala UI" w:cs="Kalimati"/>
          <w:szCs w:val="22"/>
        </w:rPr>
        <w:t xml:space="preserve">Created evidence  </w:t>
      </w:r>
      <w:r w:rsidRPr="00DA3C2A">
        <w:rPr>
          <w:rFonts w:ascii="Nirmala UI" w:eastAsia="Times New Roman" w:hAnsi="Nirmala UI" w:cs="Kalimati"/>
          <w:szCs w:val="22"/>
          <w:cs/>
        </w:rPr>
        <w:t xml:space="preserve">खडा गरेकोले सो आधारमा भएको फैसला त्रुटीपूर्ण </w:t>
      </w:r>
      <w:r w:rsidRPr="00DA3C2A">
        <w:rPr>
          <w:rFonts w:ascii="Nirmala UI" w:eastAsia="Times New Roman" w:hAnsi="Nirmala UI" w:cs="Kalimati" w:hint="cs"/>
          <w:szCs w:val="22"/>
          <w:cs/>
        </w:rPr>
        <w:t>रहेको</w:t>
      </w:r>
      <w:r w:rsidRPr="00DA3C2A">
        <w:rPr>
          <w:rFonts w:ascii="Nirmala UI" w:eastAsia="Times New Roman" w:hAnsi="Nirmala UI" w:cs="Kalimati"/>
          <w:szCs w:val="22"/>
          <w:cs/>
        </w:rPr>
        <w:t>।</w:t>
      </w:r>
    </w:p>
    <w:p w:rsidR="00DA3C2A" w:rsidRPr="00DA3C2A" w:rsidRDefault="00DA3C2A" w:rsidP="00DA3C2A">
      <w:pPr>
        <w:pStyle w:val="ListParagraph"/>
        <w:rPr>
          <w:rFonts w:ascii="Nirmala UI" w:eastAsia="Times New Roman" w:hAnsi="Nirmala UI" w:cs="Kalimati" w:hint="cs"/>
          <w:szCs w:val="22"/>
          <w:cs/>
        </w:rPr>
      </w:pPr>
    </w:p>
    <w:p w:rsidR="00C177A9" w:rsidRPr="00DA3C2A" w:rsidRDefault="00C177A9" w:rsidP="0026567B">
      <w:pPr>
        <w:pStyle w:val="ListParagraph"/>
        <w:tabs>
          <w:tab w:val="center" w:pos="8640"/>
        </w:tabs>
        <w:spacing w:after="0" w:line="240" w:lineRule="auto"/>
        <w:ind w:left="1080"/>
        <w:jc w:val="right"/>
        <w:rPr>
          <w:rFonts w:ascii="Kokila" w:hAnsi="Kokila" w:cs="Kalimati"/>
          <w:szCs w:val="22"/>
        </w:rPr>
      </w:pPr>
    </w:p>
    <w:p w:rsidR="00C177A9" w:rsidRPr="00DA3C2A" w:rsidRDefault="00C177A9" w:rsidP="0026567B">
      <w:pPr>
        <w:pStyle w:val="ListParagraph"/>
        <w:tabs>
          <w:tab w:val="center" w:pos="8640"/>
        </w:tabs>
        <w:spacing w:after="0" w:line="240" w:lineRule="auto"/>
        <w:ind w:left="1080"/>
        <w:jc w:val="right"/>
        <w:rPr>
          <w:rFonts w:ascii="Kokila" w:hAnsi="Kokila" w:cs="Kalimati"/>
          <w:szCs w:val="22"/>
        </w:rPr>
      </w:pPr>
    </w:p>
    <w:p w:rsidR="0026567B" w:rsidRPr="00DA3C2A" w:rsidRDefault="00FA7E67" w:rsidP="0026567B">
      <w:pPr>
        <w:pStyle w:val="ListParagraph"/>
        <w:tabs>
          <w:tab w:val="center" w:pos="8640"/>
        </w:tabs>
        <w:spacing w:after="0" w:line="240" w:lineRule="auto"/>
        <w:ind w:left="1080"/>
        <w:jc w:val="right"/>
        <w:rPr>
          <w:rFonts w:ascii="Kokila" w:hAnsi="Kokila" w:cs="Kalimati"/>
          <w:szCs w:val="22"/>
        </w:rPr>
      </w:pPr>
      <w:r w:rsidRPr="00DA3C2A">
        <w:rPr>
          <w:rFonts w:ascii="Kokila" w:hAnsi="Kokila" w:cs="Kalimati" w:hint="cs"/>
          <w:szCs w:val="22"/>
          <w:cs/>
        </w:rPr>
        <w:t xml:space="preserve">सहायक </w:t>
      </w:r>
      <w:r w:rsidR="0026567B" w:rsidRPr="00DA3C2A">
        <w:rPr>
          <w:rFonts w:ascii="Kokila" w:hAnsi="Kokila" w:cs="Kalimati" w:hint="cs"/>
          <w:szCs w:val="22"/>
          <w:cs/>
        </w:rPr>
        <w:t>प्रवक्ता</w:t>
      </w:r>
    </w:p>
    <w:p w:rsidR="00DC618E" w:rsidRPr="00DA3C2A" w:rsidRDefault="0026567B" w:rsidP="0026567B">
      <w:pPr>
        <w:tabs>
          <w:tab w:val="center" w:pos="8640"/>
        </w:tabs>
        <w:spacing w:after="0" w:line="240" w:lineRule="auto"/>
        <w:contextualSpacing/>
        <w:jc w:val="right"/>
        <w:rPr>
          <w:rFonts w:ascii="Kokila" w:hAnsi="Kokila" w:cs="Kalimati"/>
          <w:szCs w:val="22"/>
        </w:rPr>
      </w:pPr>
      <w:r w:rsidRPr="00DA3C2A">
        <w:rPr>
          <w:rFonts w:ascii="Kokila" w:hAnsi="Kokila" w:cs="Kalimati" w:hint="cs"/>
          <w:szCs w:val="22"/>
          <w:cs/>
        </w:rPr>
        <w:tab/>
      </w:r>
      <w:r w:rsidR="00FA7E67" w:rsidRPr="00DA3C2A">
        <w:rPr>
          <w:rFonts w:ascii="Kokila" w:hAnsi="Kokila" w:cs="Kalimati" w:hint="cs"/>
          <w:szCs w:val="22"/>
          <w:cs/>
        </w:rPr>
        <w:t>देवी प्रसाद थपलिया</w:t>
      </w:r>
    </w:p>
    <w:sectPr w:rsidR="00DC618E" w:rsidRPr="00DA3C2A" w:rsidSect="00E417C2">
      <w:pgSz w:w="11907" w:h="16839" w:code="9"/>
      <w:pgMar w:top="1260" w:right="806" w:bottom="108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283" w:rsidRDefault="00701283" w:rsidP="005C6A14">
      <w:pPr>
        <w:spacing w:after="0" w:line="240" w:lineRule="auto"/>
      </w:pPr>
      <w:r>
        <w:separator/>
      </w:r>
    </w:p>
  </w:endnote>
  <w:endnote w:type="continuationSeparator" w:id="0">
    <w:p w:rsidR="00701283" w:rsidRDefault="00701283" w:rsidP="005C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altName w:val="Kalimati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283" w:rsidRDefault="00701283" w:rsidP="005C6A14">
      <w:pPr>
        <w:spacing w:after="0" w:line="240" w:lineRule="auto"/>
      </w:pPr>
      <w:r>
        <w:separator/>
      </w:r>
    </w:p>
  </w:footnote>
  <w:footnote w:type="continuationSeparator" w:id="0">
    <w:p w:rsidR="00701283" w:rsidRDefault="00701283" w:rsidP="005C6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F40"/>
    <w:multiLevelType w:val="hybridMultilevel"/>
    <w:tmpl w:val="3A88F71E"/>
    <w:lvl w:ilvl="0" w:tplc="1340FF0E">
      <w:start w:val="1"/>
      <w:numFmt w:val="hindiVowels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9D7B8E"/>
    <w:multiLevelType w:val="hybridMultilevel"/>
    <w:tmpl w:val="756AD91A"/>
    <w:lvl w:ilvl="0" w:tplc="1340FF0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A7091"/>
    <w:multiLevelType w:val="hybridMultilevel"/>
    <w:tmpl w:val="53D48508"/>
    <w:lvl w:ilvl="0" w:tplc="2E6A0D66">
      <w:start w:val="1"/>
      <w:numFmt w:val="hindiVowels"/>
      <w:lvlText w:val="%1."/>
      <w:lvlJc w:val="left"/>
      <w:pPr>
        <w:ind w:left="1440" w:hanging="360"/>
      </w:pPr>
      <w:rPr>
        <w:rFonts w:hint="default"/>
        <w:b/>
        <w:bCs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186F55"/>
    <w:multiLevelType w:val="hybridMultilevel"/>
    <w:tmpl w:val="DE10B8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83B57"/>
    <w:multiLevelType w:val="hybridMultilevel"/>
    <w:tmpl w:val="4DE0E708"/>
    <w:lvl w:ilvl="0" w:tplc="1340FF0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12318"/>
    <w:multiLevelType w:val="hybridMultilevel"/>
    <w:tmpl w:val="756AD91A"/>
    <w:lvl w:ilvl="0" w:tplc="1340FF0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B29F4"/>
    <w:multiLevelType w:val="hybridMultilevel"/>
    <w:tmpl w:val="5B740F44"/>
    <w:lvl w:ilvl="0" w:tplc="EF82E2CE">
      <w:start w:val="1"/>
      <w:numFmt w:val="hindiVowels"/>
      <w:lvlText w:val="%1)"/>
      <w:lvlJc w:val="left"/>
      <w:pPr>
        <w:ind w:left="180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16231B9"/>
    <w:multiLevelType w:val="hybridMultilevel"/>
    <w:tmpl w:val="8CBA40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4E5722"/>
    <w:multiLevelType w:val="hybridMultilevel"/>
    <w:tmpl w:val="1B08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44CC5"/>
    <w:multiLevelType w:val="hybridMultilevel"/>
    <w:tmpl w:val="CC902632"/>
    <w:lvl w:ilvl="0" w:tplc="1340FF0E">
      <w:start w:val="1"/>
      <w:numFmt w:val="hindiVowel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D517A10"/>
    <w:multiLevelType w:val="hybridMultilevel"/>
    <w:tmpl w:val="250450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F0B1F79"/>
    <w:multiLevelType w:val="hybridMultilevel"/>
    <w:tmpl w:val="2DB4AAA2"/>
    <w:lvl w:ilvl="0" w:tplc="908AA6FA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25F6A"/>
    <w:multiLevelType w:val="hybridMultilevel"/>
    <w:tmpl w:val="96444FA6"/>
    <w:lvl w:ilvl="0" w:tplc="20B8AB04">
      <w:start w:val="1"/>
      <w:numFmt w:val="decimal"/>
      <w:pStyle w:val="a"/>
      <w:lvlText w:val="%1."/>
      <w:lvlJc w:val="left"/>
      <w:pPr>
        <w:ind w:left="720" w:hanging="360"/>
      </w:pPr>
      <w:rPr>
        <w:rFonts w:ascii="Kalimati" w:hAnsi="Kalimati" w:cs="Kalimati" w:hint="cs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10193"/>
    <w:multiLevelType w:val="hybridMultilevel"/>
    <w:tmpl w:val="1FA20A58"/>
    <w:lvl w:ilvl="0" w:tplc="1340FF0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C2BA6"/>
    <w:multiLevelType w:val="hybridMultilevel"/>
    <w:tmpl w:val="12A6CE20"/>
    <w:lvl w:ilvl="0" w:tplc="333866E0">
      <w:start w:val="1"/>
      <w:numFmt w:val="hindiVowels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A7703"/>
    <w:multiLevelType w:val="hybridMultilevel"/>
    <w:tmpl w:val="25126CFA"/>
    <w:lvl w:ilvl="0" w:tplc="0B4CAB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2E5F67"/>
    <w:multiLevelType w:val="hybridMultilevel"/>
    <w:tmpl w:val="65B0719A"/>
    <w:lvl w:ilvl="0" w:tplc="333866E0">
      <w:start w:val="1"/>
      <w:numFmt w:val="hindiVowels"/>
      <w:lvlText w:val="(%1)"/>
      <w:lvlJc w:val="left"/>
      <w:pPr>
        <w:ind w:left="806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>
    <w:nsid w:val="65607072"/>
    <w:multiLevelType w:val="hybridMultilevel"/>
    <w:tmpl w:val="3C9EEF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A072D7"/>
    <w:multiLevelType w:val="hybridMultilevel"/>
    <w:tmpl w:val="B818293C"/>
    <w:lvl w:ilvl="0" w:tplc="333866E0">
      <w:start w:val="1"/>
      <w:numFmt w:val="hindiVowels"/>
      <w:lvlText w:val="(%1)"/>
      <w:lvlJc w:val="left"/>
      <w:pPr>
        <w:ind w:left="180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91865EB"/>
    <w:multiLevelType w:val="hybridMultilevel"/>
    <w:tmpl w:val="49C2F41E"/>
    <w:lvl w:ilvl="0" w:tplc="EF82E2CE">
      <w:start w:val="1"/>
      <w:numFmt w:val="hindiVowels"/>
      <w:lvlText w:val="%1)"/>
      <w:lvlJc w:val="left"/>
      <w:pPr>
        <w:ind w:left="1166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0">
    <w:nsid w:val="7ECE67F8"/>
    <w:multiLevelType w:val="hybridMultilevel"/>
    <w:tmpl w:val="B818293C"/>
    <w:lvl w:ilvl="0" w:tplc="333866E0">
      <w:start w:val="1"/>
      <w:numFmt w:val="hindiVowels"/>
      <w:lvlText w:val="(%1)"/>
      <w:lvlJc w:val="left"/>
      <w:pPr>
        <w:ind w:left="180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20"/>
  </w:num>
  <w:num w:numId="5">
    <w:abstractNumId w:val="8"/>
  </w:num>
  <w:num w:numId="6">
    <w:abstractNumId w:val="16"/>
  </w:num>
  <w:num w:numId="7">
    <w:abstractNumId w:val="18"/>
  </w:num>
  <w:num w:numId="8">
    <w:abstractNumId w:val="5"/>
  </w:num>
  <w:num w:numId="9">
    <w:abstractNumId w:val="1"/>
  </w:num>
  <w:num w:numId="10">
    <w:abstractNumId w:val="19"/>
  </w:num>
  <w:num w:numId="11">
    <w:abstractNumId w:val="6"/>
  </w:num>
  <w:num w:numId="12">
    <w:abstractNumId w:val="17"/>
  </w:num>
  <w:num w:numId="13">
    <w:abstractNumId w:val="10"/>
  </w:num>
  <w:num w:numId="14">
    <w:abstractNumId w:val="15"/>
  </w:num>
  <w:num w:numId="15">
    <w:abstractNumId w:val="0"/>
  </w:num>
  <w:num w:numId="16">
    <w:abstractNumId w:val="13"/>
  </w:num>
  <w:num w:numId="17">
    <w:abstractNumId w:val="9"/>
  </w:num>
  <w:num w:numId="18">
    <w:abstractNumId w:val="3"/>
  </w:num>
  <w:num w:numId="19">
    <w:abstractNumId w:val="4"/>
  </w:num>
  <w:num w:numId="20">
    <w:abstractNumId w:val="7"/>
  </w:num>
  <w:num w:numId="2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DA"/>
    <w:rsid w:val="00000A19"/>
    <w:rsid w:val="000013C3"/>
    <w:rsid w:val="00002F78"/>
    <w:rsid w:val="0001397C"/>
    <w:rsid w:val="000176CA"/>
    <w:rsid w:val="00020C10"/>
    <w:rsid w:val="00020C97"/>
    <w:rsid w:val="00022FDB"/>
    <w:rsid w:val="000242AD"/>
    <w:rsid w:val="00026AF4"/>
    <w:rsid w:val="0002707E"/>
    <w:rsid w:val="00027426"/>
    <w:rsid w:val="0003184B"/>
    <w:rsid w:val="00032029"/>
    <w:rsid w:val="00034C7C"/>
    <w:rsid w:val="000362DA"/>
    <w:rsid w:val="00043496"/>
    <w:rsid w:val="00050B3C"/>
    <w:rsid w:val="0005174F"/>
    <w:rsid w:val="00052EA2"/>
    <w:rsid w:val="00055F2A"/>
    <w:rsid w:val="00057C01"/>
    <w:rsid w:val="00060C7D"/>
    <w:rsid w:val="00064E1E"/>
    <w:rsid w:val="00077CAE"/>
    <w:rsid w:val="00080B4B"/>
    <w:rsid w:val="00082617"/>
    <w:rsid w:val="0008307F"/>
    <w:rsid w:val="00090BAE"/>
    <w:rsid w:val="00090DF9"/>
    <w:rsid w:val="00092D5B"/>
    <w:rsid w:val="000A2550"/>
    <w:rsid w:val="000A46C0"/>
    <w:rsid w:val="000A5AE8"/>
    <w:rsid w:val="000A643C"/>
    <w:rsid w:val="000B1BC9"/>
    <w:rsid w:val="000B21AD"/>
    <w:rsid w:val="000B2BD4"/>
    <w:rsid w:val="000B707E"/>
    <w:rsid w:val="000C0901"/>
    <w:rsid w:val="000C230E"/>
    <w:rsid w:val="000D3186"/>
    <w:rsid w:val="000D45A3"/>
    <w:rsid w:val="000D486A"/>
    <w:rsid w:val="000E23A3"/>
    <w:rsid w:val="000E450F"/>
    <w:rsid w:val="000E49C3"/>
    <w:rsid w:val="000F25B1"/>
    <w:rsid w:val="000F54B3"/>
    <w:rsid w:val="000F7FE2"/>
    <w:rsid w:val="00101952"/>
    <w:rsid w:val="00111200"/>
    <w:rsid w:val="001115F1"/>
    <w:rsid w:val="001132A5"/>
    <w:rsid w:val="00117AA5"/>
    <w:rsid w:val="001242E4"/>
    <w:rsid w:val="00127878"/>
    <w:rsid w:val="00137882"/>
    <w:rsid w:val="001437A1"/>
    <w:rsid w:val="00143B80"/>
    <w:rsid w:val="001463F1"/>
    <w:rsid w:val="00147EBD"/>
    <w:rsid w:val="00156F81"/>
    <w:rsid w:val="00157ADE"/>
    <w:rsid w:val="00161068"/>
    <w:rsid w:val="0016188E"/>
    <w:rsid w:val="001618BB"/>
    <w:rsid w:val="00161954"/>
    <w:rsid w:val="0016465C"/>
    <w:rsid w:val="00165318"/>
    <w:rsid w:val="001655EF"/>
    <w:rsid w:val="001672BD"/>
    <w:rsid w:val="001700AE"/>
    <w:rsid w:val="00180287"/>
    <w:rsid w:val="001808AC"/>
    <w:rsid w:val="00181A0F"/>
    <w:rsid w:val="001835D6"/>
    <w:rsid w:val="00183D7A"/>
    <w:rsid w:val="00184D44"/>
    <w:rsid w:val="001864E9"/>
    <w:rsid w:val="0019395E"/>
    <w:rsid w:val="00195435"/>
    <w:rsid w:val="00195CD8"/>
    <w:rsid w:val="00195EDD"/>
    <w:rsid w:val="001962BE"/>
    <w:rsid w:val="00196364"/>
    <w:rsid w:val="001A01C7"/>
    <w:rsid w:val="001A279E"/>
    <w:rsid w:val="001A3FF3"/>
    <w:rsid w:val="001B562F"/>
    <w:rsid w:val="001C6FE0"/>
    <w:rsid w:val="001C7F70"/>
    <w:rsid w:val="001D193F"/>
    <w:rsid w:val="001D1D1C"/>
    <w:rsid w:val="001D5E45"/>
    <w:rsid w:val="001E66DB"/>
    <w:rsid w:val="001F7E16"/>
    <w:rsid w:val="002008B8"/>
    <w:rsid w:val="00201011"/>
    <w:rsid w:val="0020530A"/>
    <w:rsid w:val="002059B8"/>
    <w:rsid w:val="00205FEA"/>
    <w:rsid w:val="0020688E"/>
    <w:rsid w:val="00207788"/>
    <w:rsid w:val="00207CBC"/>
    <w:rsid w:val="002113C9"/>
    <w:rsid w:val="00211B62"/>
    <w:rsid w:val="002203A2"/>
    <w:rsid w:val="002239E2"/>
    <w:rsid w:val="0022413F"/>
    <w:rsid w:val="00224291"/>
    <w:rsid w:val="0022737C"/>
    <w:rsid w:val="002319DA"/>
    <w:rsid w:val="00231AFF"/>
    <w:rsid w:val="00232AD9"/>
    <w:rsid w:val="00233469"/>
    <w:rsid w:val="00237C53"/>
    <w:rsid w:val="0024187A"/>
    <w:rsid w:val="00242702"/>
    <w:rsid w:val="002453B6"/>
    <w:rsid w:val="00245A28"/>
    <w:rsid w:val="00251CAA"/>
    <w:rsid w:val="00251D6A"/>
    <w:rsid w:val="00257CCA"/>
    <w:rsid w:val="00264B58"/>
    <w:rsid w:val="002655D2"/>
    <w:rsid w:val="0026567B"/>
    <w:rsid w:val="00271C73"/>
    <w:rsid w:val="002734CC"/>
    <w:rsid w:val="00276C7B"/>
    <w:rsid w:val="00287092"/>
    <w:rsid w:val="00292287"/>
    <w:rsid w:val="0029371E"/>
    <w:rsid w:val="002A0FBA"/>
    <w:rsid w:val="002A2E05"/>
    <w:rsid w:val="002A3354"/>
    <w:rsid w:val="002A602F"/>
    <w:rsid w:val="002A6B19"/>
    <w:rsid w:val="002A7AAE"/>
    <w:rsid w:val="002B21CC"/>
    <w:rsid w:val="002C41C8"/>
    <w:rsid w:val="002C4D53"/>
    <w:rsid w:val="002C5D1F"/>
    <w:rsid w:val="002D39F4"/>
    <w:rsid w:val="002D607C"/>
    <w:rsid w:val="002D6F64"/>
    <w:rsid w:val="002E10A0"/>
    <w:rsid w:val="002F2889"/>
    <w:rsid w:val="002F3C8C"/>
    <w:rsid w:val="002F462F"/>
    <w:rsid w:val="002F6146"/>
    <w:rsid w:val="00306316"/>
    <w:rsid w:val="00307677"/>
    <w:rsid w:val="00315492"/>
    <w:rsid w:val="003157AD"/>
    <w:rsid w:val="00317053"/>
    <w:rsid w:val="003266DB"/>
    <w:rsid w:val="00332725"/>
    <w:rsid w:val="003334D7"/>
    <w:rsid w:val="00340ED5"/>
    <w:rsid w:val="003454A5"/>
    <w:rsid w:val="00345AA8"/>
    <w:rsid w:val="00354456"/>
    <w:rsid w:val="00356EC6"/>
    <w:rsid w:val="003573F4"/>
    <w:rsid w:val="003611B0"/>
    <w:rsid w:val="00367053"/>
    <w:rsid w:val="003701B4"/>
    <w:rsid w:val="00370D87"/>
    <w:rsid w:val="00370D9A"/>
    <w:rsid w:val="00372022"/>
    <w:rsid w:val="00373884"/>
    <w:rsid w:val="003741AC"/>
    <w:rsid w:val="00387D84"/>
    <w:rsid w:val="00387FFD"/>
    <w:rsid w:val="00391FC3"/>
    <w:rsid w:val="00394354"/>
    <w:rsid w:val="00394BBC"/>
    <w:rsid w:val="0039744D"/>
    <w:rsid w:val="00397BA0"/>
    <w:rsid w:val="003A35E1"/>
    <w:rsid w:val="003A4B3C"/>
    <w:rsid w:val="003A6B33"/>
    <w:rsid w:val="003B2138"/>
    <w:rsid w:val="003B226F"/>
    <w:rsid w:val="003B2380"/>
    <w:rsid w:val="003B69A3"/>
    <w:rsid w:val="003B77AD"/>
    <w:rsid w:val="003C3DF1"/>
    <w:rsid w:val="003C3FE8"/>
    <w:rsid w:val="003D028D"/>
    <w:rsid w:val="003D3ED8"/>
    <w:rsid w:val="003E1078"/>
    <w:rsid w:val="003E1C64"/>
    <w:rsid w:val="003E23DA"/>
    <w:rsid w:val="003E31F4"/>
    <w:rsid w:val="003E46DD"/>
    <w:rsid w:val="003E4B79"/>
    <w:rsid w:val="003E7906"/>
    <w:rsid w:val="00401325"/>
    <w:rsid w:val="00403950"/>
    <w:rsid w:val="004050B9"/>
    <w:rsid w:val="00410F10"/>
    <w:rsid w:val="004126DE"/>
    <w:rsid w:val="0041592D"/>
    <w:rsid w:val="0042051E"/>
    <w:rsid w:val="00424764"/>
    <w:rsid w:val="004273A1"/>
    <w:rsid w:val="00431C3C"/>
    <w:rsid w:val="00445FFC"/>
    <w:rsid w:val="00446179"/>
    <w:rsid w:val="004530CF"/>
    <w:rsid w:val="004542D2"/>
    <w:rsid w:val="00456330"/>
    <w:rsid w:val="004600E7"/>
    <w:rsid w:val="004621F9"/>
    <w:rsid w:val="0046532B"/>
    <w:rsid w:val="0046708F"/>
    <w:rsid w:val="00467613"/>
    <w:rsid w:val="004712DE"/>
    <w:rsid w:val="00471A6A"/>
    <w:rsid w:val="0047589B"/>
    <w:rsid w:val="004774CE"/>
    <w:rsid w:val="004835AB"/>
    <w:rsid w:val="00494318"/>
    <w:rsid w:val="004A7067"/>
    <w:rsid w:val="004B47F2"/>
    <w:rsid w:val="004C3E0D"/>
    <w:rsid w:val="004C527C"/>
    <w:rsid w:val="004D6128"/>
    <w:rsid w:val="004E0084"/>
    <w:rsid w:val="004E037C"/>
    <w:rsid w:val="004E0FCC"/>
    <w:rsid w:val="004F7978"/>
    <w:rsid w:val="00502128"/>
    <w:rsid w:val="005032B5"/>
    <w:rsid w:val="005038C0"/>
    <w:rsid w:val="00503DD2"/>
    <w:rsid w:val="00506ED1"/>
    <w:rsid w:val="00507354"/>
    <w:rsid w:val="00507AA1"/>
    <w:rsid w:val="00511CBB"/>
    <w:rsid w:val="005148F8"/>
    <w:rsid w:val="00522B9C"/>
    <w:rsid w:val="00523CE8"/>
    <w:rsid w:val="00524821"/>
    <w:rsid w:val="005257E4"/>
    <w:rsid w:val="00527DFA"/>
    <w:rsid w:val="00527E72"/>
    <w:rsid w:val="00535804"/>
    <w:rsid w:val="00545F1A"/>
    <w:rsid w:val="005479F7"/>
    <w:rsid w:val="005527A3"/>
    <w:rsid w:val="005567D5"/>
    <w:rsid w:val="00562451"/>
    <w:rsid w:val="005653AE"/>
    <w:rsid w:val="005706E7"/>
    <w:rsid w:val="005728F3"/>
    <w:rsid w:val="005757EC"/>
    <w:rsid w:val="00577C30"/>
    <w:rsid w:val="005802BF"/>
    <w:rsid w:val="00582AAA"/>
    <w:rsid w:val="005834DF"/>
    <w:rsid w:val="0058767B"/>
    <w:rsid w:val="00591457"/>
    <w:rsid w:val="00591582"/>
    <w:rsid w:val="005918F6"/>
    <w:rsid w:val="0059671C"/>
    <w:rsid w:val="00597058"/>
    <w:rsid w:val="005A3C42"/>
    <w:rsid w:val="005B10EC"/>
    <w:rsid w:val="005B22A6"/>
    <w:rsid w:val="005B66EF"/>
    <w:rsid w:val="005B70DA"/>
    <w:rsid w:val="005B7C1D"/>
    <w:rsid w:val="005C0C97"/>
    <w:rsid w:val="005C6A14"/>
    <w:rsid w:val="005D1DB2"/>
    <w:rsid w:val="005D5C5D"/>
    <w:rsid w:val="005E3198"/>
    <w:rsid w:val="005E3AFB"/>
    <w:rsid w:val="005E63C8"/>
    <w:rsid w:val="005E6E0C"/>
    <w:rsid w:val="005F0DFF"/>
    <w:rsid w:val="005F1BDA"/>
    <w:rsid w:val="005F37CC"/>
    <w:rsid w:val="005F6BB3"/>
    <w:rsid w:val="00607D40"/>
    <w:rsid w:val="00607EAA"/>
    <w:rsid w:val="00611524"/>
    <w:rsid w:val="00614DFF"/>
    <w:rsid w:val="00614E23"/>
    <w:rsid w:val="00616D2C"/>
    <w:rsid w:val="006176F3"/>
    <w:rsid w:val="006273EA"/>
    <w:rsid w:val="00630574"/>
    <w:rsid w:val="00632079"/>
    <w:rsid w:val="00634815"/>
    <w:rsid w:val="006348E8"/>
    <w:rsid w:val="00637DE4"/>
    <w:rsid w:val="006418E1"/>
    <w:rsid w:val="006426B4"/>
    <w:rsid w:val="00643A36"/>
    <w:rsid w:val="0065017C"/>
    <w:rsid w:val="00655300"/>
    <w:rsid w:val="0066099C"/>
    <w:rsid w:val="006631AB"/>
    <w:rsid w:val="0066444B"/>
    <w:rsid w:val="00665A1B"/>
    <w:rsid w:val="00666788"/>
    <w:rsid w:val="00671D47"/>
    <w:rsid w:val="006771A1"/>
    <w:rsid w:val="00677265"/>
    <w:rsid w:val="006864CA"/>
    <w:rsid w:val="00692322"/>
    <w:rsid w:val="00693C26"/>
    <w:rsid w:val="006959D2"/>
    <w:rsid w:val="00696FB7"/>
    <w:rsid w:val="006A0935"/>
    <w:rsid w:val="006A09A9"/>
    <w:rsid w:val="006A131B"/>
    <w:rsid w:val="006A171E"/>
    <w:rsid w:val="006A3DA9"/>
    <w:rsid w:val="006A4AFD"/>
    <w:rsid w:val="006A6A7B"/>
    <w:rsid w:val="006B14CB"/>
    <w:rsid w:val="006B3F1C"/>
    <w:rsid w:val="006B4140"/>
    <w:rsid w:val="006B688A"/>
    <w:rsid w:val="006B6BB7"/>
    <w:rsid w:val="006B7ECF"/>
    <w:rsid w:val="006C053A"/>
    <w:rsid w:val="006D0FE4"/>
    <w:rsid w:val="006D3308"/>
    <w:rsid w:val="006D70C2"/>
    <w:rsid w:val="006E3116"/>
    <w:rsid w:val="006E4864"/>
    <w:rsid w:val="006E59E7"/>
    <w:rsid w:val="006E5AF4"/>
    <w:rsid w:val="00701283"/>
    <w:rsid w:val="00702160"/>
    <w:rsid w:val="00702D48"/>
    <w:rsid w:val="0070359D"/>
    <w:rsid w:val="007048DD"/>
    <w:rsid w:val="00707193"/>
    <w:rsid w:val="00710C84"/>
    <w:rsid w:val="007125B4"/>
    <w:rsid w:val="00714877"/>
    <w:rsid w:val="00717299"/>
    <w:rsid w:val="00717585"/>
    <w:rsid w:val="0072047A"/>
    <w:rsid w:val="00721559"/>
    <w:rsid w:val="00722809"/>
    <w:rsid w:val="00726EE3"/>
    <w:rsid w:val="0072747D"/>
    <w:rsid w:val="00731242"/>
    <w:rsid w:val="00733912"/>
    <w:rsid w:val="00734546"/>
    <w:rsid w:val="00735239"/>
    <w:rsid w:val="0073721A"/>
    <w:rsid w:val="00737721"/>
    <w:rsid w:val="0074249E"/>
    <w:rsid w:val="00747CD2"/>
    <w:rsid w:val="00751B6E"/>
    <w:rsid w:val="00752947"/>
    <w:rsid w:val="00752FE4"/>
    <w:rsid w:val="00764F96"/>
    <w:rsid w:val="00767CA6"/>
    <w:rsid w:val="00774CF8"/>
    <w:rsid w:val="00776F6D"/>
    <w:rsid w:val="0078337D"/>
    <w:rsid w:val="00785921"/>
    <w:rsid w:val="00794299"/>
    <w:rsid w:val="007A115F"/>
    <w:rsid w:val="007A1445"/>
    <w:rsid w:val="007A1501"/>
    <w:rsid w:val="007B25C8"/>
    <w:rsid w:val="007B4EA3"/>
    <w:rsid w:val="007C0C64"/>
    <w:rsid w:val="007C185D"/>
    <w:rsid w:val="007C1DC0"/>
    <w:rsid w:val="007C3CF1"/>
    <w:rsid w:val="007C5124"/>
    <w:rsid w:val="007C5642"/>
    <w:rsid w:val="007C5CAC"/>
    <w:rsid w:val="007C60E5"/>
    <w:rsid w:val="007E1A5C"/>
    <w:rsid w:val="007E1ECC"/>
    <w:rsid w:val="007F0CB2"/>
    <w:rsid w:val="007F2ACC"/>
    <w:rsid w:val="0080066F"/>
    <w:rsid w:val="0080208F"/>
    <w:rsid w:val="00803E6E"/>
    <w:rsid w:val="00804470"/>
    <w:rsid w:val="00810C61"/>
    <w:rsid w:val="0082705B"/>
    <w:rsid w:val="00831949"/>
    <w:rsid w:val="00833E69"/>
    <w:rsid w:val="00834BE0"/>
    <w:rsid w:val="00837441"/>
    <w:rsid w:val="00837880"/>
    <w:rsid w:val="0084196D"/>
    <w:rsid w:val="00850C24"/>
    <w:rsid w:val="00855AA7"/>
    <w:rsid w:val="008719FC"/>
    <w:rsid w:val="008765C7"/>
    <w:rsid w:val="00880C65"/>
    <w:rsid w:val="0088268C"/>
    <w:rsid w:val="00887F4C"/>
    <w:rsid w:val="00890B78"/>
    <w:rsid w:val="00893C17"/>
    <w:rsid w:val="00894235"/>
    <w:rsid w:val="00894C15"/>
    <w:rsid w:val="00896C0B"/>
    <w:rsid w:val="008A2614"/>
    <w:rsid w:val="008A2B22"/>
    <w:rsid w:val="008A33D2"/>
    <w:rsid w:val="008A6E96"/>
    <w:rsid w:val="008A6FCF"/>
    <w:rsid w:val="008B11AE"/>
    <w:rsid w:val="008B2E57"/>
    <w:rsid w:val="008B4B30"/>
    <w:rsid w:val="008C1AE0"/>
    <w:rsid w:val="008C5846"/>
    <w:rsid w:val="008C6F5F"/>
    <w:rsid w:val="008C7AD2"/>
    <w:rsid w:val="008D0879"/>
    <w:rsid w:val="008D1861"/>
    <w:rsid w:val="008D2849"/>
    <w:rsid w:val="008D5DCC"/>
    <w:rsid w:val="008D7EA2"/>
    <w:rsid w:val="008E0AFA"/>
    <w:rsid w:val="008E124A"/>
    <w:rsid w:val="008E41B4"/>
    <w:rsid w:val="008E68A7"/>
    <w:rsid w:val="008F6DFF"/>
    <w:rsid w:val="0090597B"/>
    <w:rsid w:val="0090636E"/>
    <w:rsid w:val="0090788C"/>
    <w:rsid w:val="00913B4E"/>
    <w:rsid w:val="00913C1E"/>
    <w:rsid w:val="00916D6E"/>
    <w:rsid w:val="00917280"/>
    <w:rsid w:val="009204A3"/>
    <w:rsid w:val="00926265"/>
    <w:rsid w:val="00927406"/>
    <w:rsid w:val="00941C92"/>
    <w:rsid w:val="009464B6"/>
    <w:rsid w:val="00950F54"/>
    <w:rsid w:val="00951057"/>
    <w:rsid w:val="00951EB4"/>
    <w:rsid w:val="009551E5"/>
    <w:rsid w:val="00956BA5"/>
    <w:rsid w:val="0096089A"/>
    <w:rsid w:val="009609F2"/>
    <w:rsid w:val="0097216F"/>
    <w:rsid w:val="00973CD1"/>
    <w:rsid w:val="0098180A"/>
    <w:rsid w:val="009830C0"/>
    <w:rsid w:val="00983968"/>
    <w:rsid w:val="00983B4A"/>
    <w:rsid w:val="00983BC3"/>
    <w:rsid w:val="009869D3"/>
    <w:rsid w:val="00993C86"/>
    <w:rsid w:val="00993D42"/>
    <w:rsid w:val="00994FEA"/>
    <w:rsid w:val="009A03EE"/>
    <w:rsid w:val="009A1F76"/>
    <w:rsid w:val="009A2AAB"/>
    <w:rsid w:val="009B25B6"/>
    <w:rsid w:val="009B3DF9"/>
    <w:rsid w:val="009B7B85"/>
    <w:rsid w:val="009C76F2"/>
    <w:rsid w:val="009D118C"/>
    <w:rsid w:val="009D22AC"/>
    <w:rsid w:val="009D59A1"/>
    <w:rsid w:val="009D7AA1"/>
    <w:rsid w:val="009E6447"/>
    <w:rsid w:val="009F5D38"/>
    <w:rsid w:val="009F7A95"/>
    <w:rsid w:val="00A01A52"/>
    <w:rsid w:val="00A01DDB"/>
    <w:rsid w:val="00A02328"/>
    <w:rsid w:val="00A12841"/>
    <w:rsid w:val="00A14AD9"/>
    <w:rsid w:val="00A159F5"/>
    <w:rsid w:val="00A178F4"/>
    <w:rsid w:val="00A21D38"/>
    <w:rsid w:val="00A24139"/>
    <w:rsid w:val="00A26976"/>
    <w:rsid w:val="00A3246E"/>
    <w:rsid w:val="00A33B06"/>
    <w:rsid w:val="00A34605"/>
    <w:rsid w:val="00A37B6A"/>
    <w:rsid w:val="00A432D0"/>
    <w:rsid w:val="00A45B98"/>
    <w:rsid w:val="00A4625D"/>
    <w:rsid w:val="00A50B48"/>
    <w:rsid w:val="00A61FF9"/>
    <w:rsid w:val="00A623DE"/>
    <w:rsid w:val="00A63370"/>
    <w:rsid w:val="00A63DF5"/>
    <w:rsid w:val="00A66E60"/>
    <w:rsid w:val="00A76FBF"/>
    <w:rsid w:val="00A806F7"/>
    <w:rsid w:val="00A823B3"/>
    <w:rsid w:val="00A83E7A"/>
    <w:rsid w:val="00A86C16"/>
    <w:rsid w:val="00AA4E2C"/>
    <w:rsid w:val="00AA629E"/>
    <w:rsid w:val="00AB2166"/>
    <w:rsid w:val="00AB36A2"/>
    <w:rsid w:val="00AB3731"/>
    <w:rsid w:val="00AB3F93"/>
    <w:rsid w:val="00AB45F2"/>
    <w:rsid w:val="00AB58C0"/>
    <w:rsid w:val="00AB6881"/>
    <w:rsid w:val="00AC1A61"/>
    <w:rsid w:val="00AC6C19"/>
    <w:rsid w:val="00AC7EA3"/>
    <w:rsid w:val="00AD0A6A"/>
    <w:rsid w:val="00AD565B"/>
    <w:rsid w:val="00AD5AAF"/>
    <w:rsid w:val="00AE21B9"/>
    <w:rsid w:val="00AE662F"/>
    <w:rsid w:val="00AE70F2"/>
    <w:rsid w:val="00AF08D7"/>
    <w:rsid w:val="00AF395F"/>
    <w:rsid w:val="00AF4E8C"/>
    <w:rsid w:val="00B00C4B"/>
    <w:rsid w:val="00B012E3"/>
    <w:rsid w:val="00B02416"/>
    <w:rsid w:val="00B04F88"/>
    <w:rsid w:val="00B11BED"/>
    <w:rsid w:val="00B13413"/>
    <w:rsid w:val="00B134E6"/>
    <w:rsid w:val="00B13C3D"/>
    <w:rsid w:val="00B14106"/>
    <w:rsid w:val="00B15C37"/>
    <w:rsid w:val="00B166ED"/>
    <w:rsid w:val="00B2159B"/>
    <w:rsid w:val="00B218FA"/>
    <w:rsid w:val="00B34657"/>
    <w:rsid w:val="00B4151C"/>
    <w:rsid w:val="00B447FD"/>
    <w:rsid w:val="00B47A4A"/>
    <w:rsid w:val="00B529E6"/>
    <w:rsid w:val="00B533D0"/>
    <w:rsid w:val="00B53DB0"/>
    <w:rsid w:val="00B55933"/>
    <w:rsid w:val="00B818F5"/>
    <w:rsid w:val="00B85DD6"/>
    <w:rsid w:val="00B86166"/>
    <w:rsid w:val="00B87305"/>
    <w:rsid w:val="00B92A09"/>
    <w:rsid w:val="00B941DC"/>
    <w:rsid w:val="00BA3621"/>
    <w:rsid w:val="00BA403C"/>
    <w:rsid w:val="00BA6032"/>
    <w:rsid w:val="00BA606C"/>
    <w:rsid w:val="00BB5882"/>
    <w:rsid w:val="00BB6B98"/>
    <w:rsid w:val="00BB705C"/>
    <w:rsid w:val="00BC0BF3"/>
    <w:rsid w:val="00BC25E5"/>
    <w:rsid w:val="00BC2886"/>
    <w:rsid w:val="00BD116F"/>
    <w:rsid w:val="00BD133E"/>
    <w:rsid w:val="00BD49AF"/>
    <w:rsid w:val="00BD5FE5"/>
    <w:rsid w:val="00BE5105"/>
    <w:rsid w:val="00BE6B1A"/>
    <w:rsid w:val="00BF070B"/>
    <w:rsid w:val="00BF5250"/>
    <w:rsid w:val="00BF52C4"/>
    <w:rsid w:val="00C04F05"/>
    <w:rsid w:val="00C05856"/>
    <w:rsid w:val="00C10ACC"/>
    <w:rsid w:val="00C12C71"/>
    <w:rsid w:val="00C174D4"/>
    <w:rsid w:val="00C1771B"/>
    <w:rsid w:val="00C177A9"/>
    <w:rsid w:val="00C32A03"/>
    <w:rsid w:val="00C32FE1"/>
    <w:rsid w:val="00C34AB6"/>
    <w:rsid w:val="00C37CA2"/>
    <w:rsid w:val="00C402EB"/>
    <w:rsid w:val="00C40B6A"/>
    <w:rsid w:val="00C422CE"/>
    <w:rsid w:val="00C4525C"/>
    <w:rsid w:val="00C457B7"/>
    <w:rsid w:val="00C47BE9"/>
    <w:rsid w:val="00C508DD"/>
    <w:rsid w:val="00C54B8A"/>
    <w:rsid w:val="00C609FD"/>
    <w:rsid w:val="00C76A59"/>
    <w:rsid w:val="00C82AB9"/>
    <w:rsid w:val="00C901E4"/>
    <w:rsid w:val="00C918D4"/>
    <w:rsid w:val="00C92C1C"/>
    <w:rsid w:val="00C95C5C"/>
    <w:rsid w:val="00C95F68"/>
    <w:rsid w:val="00CA12C9"/>
    <w:rsid w:val="00CA4348"/>
    <w:rsid w:val="00CB2553"/>
    <w:rsid w:val="00CB5F99"/>
    <w:rsid w:val="00CB62CF"/>
    <w:rsid w:val="00CC119D"/>
    <w:rsid w:val="00CC68FF"/>
    <w:rsid w:val="00CC6C8E"/>
    <w:rsid w:val="00CC7487"/>
    <w:rsid w:val="00CD3CB9"/>
    <w:rsid w:val="00CD60BC"/>
    <w:rsid w:val="00CD6C03"/>
    <w:rsid w:val="00CE02CF"/>
    <w:rsid w:val="00CE3A87"/>
    <w:rsid w:val="00CE6419"/>
    <w:rsid w:val="00CE671F"/>
    <w:rsid w:val="00CE7412"/>
    <w:rsid w:val="00CF0EA4"/>
    <w:rsid w:val="00D00F3D"/>
    <w:rsid w:val="00D02DDD"/>
    <w:rsid w:val="00D03CDF"/>
    <w:rsid w:val="00D0410E"/>
    <w:rsid w:val="00D04AA1"/>
    <w:rsid w:val="00D05C2E"/>
    <w:rsid w:val="00D07C8A"/>
    <w:rsid w:val="00D1015E"/>
    <w:rsid w:val="00D12332"/>
    <w:rsid w:val="00D1247B"/>
    <w:rsid w:val="00D17775"/>
    <w:rsid w:val="00D3277E"/>
    <w:rsid w:val="00D41A02"/>
    <w:rsid w:val="00D43E79"/>
    <w:rsid w:val="00D46765"/>
    <w:rsid w:val="00D46DD6"/>
    <w:rsid w:val="00D540E8"/>
    <w:rsid w:val="00D5463B"/>
    <w:rsid w:val="00D55C20"/>
    <w:rsid w:val="00D577BB"/>
    <w:rsid w:val="00D6054A"/>
    <w:rsid w:val="00D65D21"/>
    <w:rsid w:val="00D67459"/>
    <w:rsid w:val="00D72AEC"/>
    <w:rsid w:val="00D733A8"/>
    <w:rsid w:val="00D73F0B"/>
    <w:rsid w:val="00D846DB"/>
    <w:rsid w:val="00D849C8"/>
    <w:rsid w:val="00D85589"/>
    <w:rsid w:val="00D85D09"/>
    <w:rsid w:val="00D94F25"/>
    <w:rsid w:val="00D96639"/>
    <w:rsid w:val="00D974E1"/>
    <w:rsid w:val="00DA0130"/>
    <w:rsid w:val="00DA3039"/>
    <w:rsid w:val="00DA36C2"/>
    <w:rsid w:val="00DA3C2A"/>
    <w:rsid w:val="00DA4DEE"/>
    <w:rsid w:val="00DA718D"/>
    <w:rsid w:val="00DB1297"/>
    <w:rsid w:val="00DB53BF"/>
    <w:rsid w:val="00DB629F"/>
    <w:rsid w:val="00DC147B"/>
    <w:rsid w:val="00DC426F"/>
    <w:rsid w:val="00DC618E"/>
    <w:rsid w:val="00DD095D"/>
    <w:rsid w:val="00DD271B"/>
    <w:rsid w:val="00DD4B0A"/>
    <w:rsid w:val="00DE2668"/>
    <w:rsid w:val="00DE3BA0"/>
    <w:rsid w:val="00DE3CA5"/>
    <w:rsid w:val="00DE4853"/>
    <w:rsid w:val="00DE4BA0"/>
    <w:rsid w:val="00DE569F"/>
    <w:rsid w:val="00DE5A39"/>
    <w:rsid w:val="00DE5D63"/>
    <w:rsid w:val="00DF07AA"/>
    <w:rsid w:val="00DF115F"/>
    <w:rsid w:val="00DF1C14"/>
    <w:rsid w:val="00DF2523"/>
    <w:rsid w:val="00DF72D5"/>
    <w:rsid w:val="00DF7412"/>
    <w:rsid w:val="00E10F7D"/>
    <w:rsid w:val="00E1117E"/>
    <w:rsid w:val="00E14906"/>
    <w:rsid w:val="00E1514E"/>
    <w:rsid w:val="00E1576C"/>
    <w:rsid w:val="00E20672"/>
    <w:rsid w:val="00E21A16"/>
    <w:rsid w:val="00E31944"/>
    <w:rsid w:val="00E3250C"/>
    <w:rsid w:val="00E37FB3"/>
    <w:rsid w:val="00E417C2"/>
    <w:rsid w:val="00E423C5"/>
    <w:rsid w:val="00E431FF"/>
    <w:rsid w:val="00E4334C"/>
    <w:rsid w:val="00E4386A"/>
    <w:rsid w:val="00E452FE"/>
    <w:rsid w:val="00E54E95"/>
    <w:rsid w:val="00E57697"/>
    <w:rsid w:val="00E76365"/>
    <w:rsid w:val="00E80AE8"/>
    <w:rsid w:val="00E83F5D"/>
    <w:rsid w:val="00E849B5"/>
    <w:rsid w:val="00E873FB"/>
    <w:rsid w:val="00E90ECB"/>
    <w:rsid w:val="00E92A9A"/>
    <w:rsid w:val="00E9593C"/>
    <w:rsid w:val="00E96029"/>
    <w:rsid w:val="00E97704"/>
    <w:rsid w:val="00EA1830"/>
    <w:rsid w:val="00EA20DF"/>
    <w:rsid w:val="00EA3658"/>
    <w:rsid w:val="00EA4C4A"/>
    <w:rsid w:val="00EB7613"/>
    <w:rsid w:val="00EC12B2"/>
    <w:rsid w:val="00EC1FB5"/>
    <w:rsid w:val="00EC7D73"/>
    <w:rsid w:val="00ED3A4F"/>
    <w:rsid w:val="00ED5356"/>
    <w:rsid w:val="00ED7B2F"/>
    <w:rsid w:val="00EE0450"/>
    <w:rsid w:val="00EE283D"/>
    <w:rsid w:val="00EE6473"/>
    <w:rsid w:val="00EF1722"/>
    <w:rsid w:val="00EF2C6A"/>
    <w:rsid w:val="00EF3F3F"/>
    <w:rsid w:val="00EF458F"/>
    <w:rsid w:val="00EF4A59"/>
    <w:rsid w:val="00EF5AA9"/>
    <w:rsid w:val="00F337B0"/>
    <w:rsid w:val="00F4783A"/>
    <w:rsid w:val="00F53E0B"/>
    <w:rsid w:val="00F555F3"/>
    <w:rsid w:val="00F61A5D"/>
    <w:rsid w:val="00F65FD8"/>
    <w:rsid w:val="00F754F3"/>
    <w:rsid w:val="00F80B51"/>
    <w:rsid w:val="00F80F0D"/>
    <w:rsid w:val="00F94AE7"/>
    <w:rsid w:val="00F955E8"/>
    <w:rsid w:val="00FA04C8"/>
    <w:rsid w:val="00FA0A34"/>
    <w:rsid w:val="00FA18FA"/>
    <w:rsid w:val="00FA7E67"/>
    <w:rsid w:val="00FB054E"/>
    <w:rsid w:val="00FB09AB"/>
    <w:rsid w:val="00FB26F4"/>
    <w:rsid w:val="00FB458C"/>
    <w:rsid w:val="00FB63CD"/>
    <w:rsid w:val="00FB6EB9"/>
    <w:rsid w:val="00FB777B"/>
    <w:rsid w:val="00FC4BC2"/>
    <w:rsid w:val="00FC5960"/>
    <w:rsid w:val="00FC5A94"/>
    <w:rsid w:val="00FD5739"/>
    <w:rsid w:val="00FD5C3D"/>
    <w:rsid w:val="00FD7715"/>
    <w:rsid w:val="00FE1105"/>
    <w:rsid w:val="00FE4213"/>
    <w:rsid w:val="00FE55E4"/>
    <w:rsid w:val="00FE5D19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5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60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2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14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14"/>
    <w:rPr>
      <w:rFonts w:ascii="Calibri" w:eastAsia="Calibri" w:hAnsi="Calibri" w:cs="Mangal"/>
    </w:rPr>
  </w:style>
  <w:style w:type="character" w:customStyle="1" w:styleId="textexposedshow">
    <w:name w:val="text_exposed_show"/>
    <w:basedOn w:val="DefaultParagraphFont"/>
    <w:rsid w:val="000E23A3"/>
  </w:style>
  <w:style w:type="character" w:customStyle="1" w:styleId="ListParagraphChar">
    <w:name w:val="List Paragraph Char"/>
    <w:link w:val="ListParagraph"/>
    <w:uiPriority w:val="34"/>
    <w:qFormat/>
    <w:locked/>
    <w:rsid w:val="00747CD2"/>
  </w:style>
  <w:style w:type="paragraph" w:styleId="BalloonText">
    <w:name w:val="Balloon Text"/>
    <w:basedOn w:val="Normal"/>
    <w:link w:val="BalloonTextChar"/>
    <w:uiPriority w:val="99"/>
    <w:semiHidden/>
    <w:unhideWhenUsed/>
    <w:rsid w:val="00D6054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4A"/>
    <w:rPr>
      <w:rFonts w:ascii="Tahoma" w:eastAsia="Calibri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6054A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605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054A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9"/>
    <w:rsid w:val="00D6054A"/>
    <w:pPr>
      <w:spacing w:after="0" w:line="240" w:lineRule="auto"/>
    </w:pPr>
    <w:rPr>
      <w:rFonts w:ascii="Calibri" w:eastAsia="Calibri" w:hAnsi="Calibri" w:cs="Mang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Strong">
    <w:name w:val="Strong"/>
    <w:uiPriority w:val="22"/>
    <w:qFormat/>
    <w:rsid w:val="00D6054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6054A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054A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8719FC"/>
  </w:style>
  <w:style w:type="table" w:customStyle="1" w:styleId="TableGrid2">
    <w:name w:val="Table Grid2"/>
    <w:basedOn w:val="TableNormal"/>
    <w:next w:val="TableGrid"/>
    <w:uiPriority w:val="59"/>
    <w:rsid w:val="008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03950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950"/>
    <w:rPr>
      <w:rFonts w:ascii="Tahoma" w:eastAsia="Calibri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2CF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2C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CB62CF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757EC"/>
    <w:pPr>
      <w:spacing w:after="0" w:line="240" w:lineRule="auto"/>
    </w:pPr>
    <w:rPr>
      <w:sz w:val="20"/>
      <w:szCs w:val="18"/>
    </w:rPr>
  </w:style>
  <w:style w:type="paragraph" w:customStyle="1" w:styleId="Normal1">
    <w:name w:val="Normal1"/>
    <w:basedOn w:val="Normal"/>
    <w:link w:val="normalChar"/>
    <w:qFormat/>
    <w:rsid w:val="007A115F"/>
    <w:pPr>
      <w:spacing w:line="240" w:lineRule="auto"/>
      <w:ind w:left="567"/>
      <w:jc w:val="both"/>
    </w:pPr>
    <w:rPr>
      <w:rFonts w:ascii="Kalimati" w:hAnsi="Kalimati" w:cs="Kalimati"/>
      <w:color w:val="00B050"/>
      <w:szCs w:val="22"/>
      <w:lang w:bidi="ar-SA"/>
    </w:rPr>
  </w:style>
  <w:style w:type="character" w:customStyle="1" w:styleId="normalChar">
    <w:name w:val="normal Char"/>
    <w:basedOn w:val="DefaultParagraphFont"/>
    <w:link w:val="Normal1"/>
    <w:rsid w:val="007A115F"/>
    <w:rPr>
      <w:rFonts w:ascii="Kalimati" w:eastAsia="Calibri" w:hAnsi="Kalimati" w:cs="Kalimati"/>
      <w:color w:val="00B050"/>
      <w:szCs w:val="22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7C1DC0"/>
  </w:style>
  <w:style w:type="numbering" w:customStyle="1" w:styleId="NoList2">
    <w:name w:val="No List2"/>
    <w:next w:val="NoList"/>
    <w:uiPriority w:val="99"/>
    <w:semiHidden/>
    <w:unhideWhenUsed/>
    <w:rsid w:val="007C1DC0"/>
  </w:style>
  <w:style w:type="numbering" w:customStyle="1" w:styleId="NoList12">
    <w:name w:val="No List12"/>
    <w:next w:val="NoList"/>
    <w:uiPriority w:val="99"/>
    <w:semiHidden/>
    <w:unhideWhenUsed/>
    <w:rsid w:val="007C1DC0"/>
  </w:style>
  <w:style w:type="character" w:customStyle="1" w:styleId="Char">
    <w:name w:val="प्रतिवादी Char"/>
    <w:basedOn w:val="ListParagraphChar"/>
    <w:link w:val="a"/>
    <w:locked/>
    <w:rsid w:val="007C1DC0"/>
    <w:rPr>
      <w:rFonts w:ascii="Kokila" w:eastAsia="Calibri" w:hAnsi="Kokila" w:cs="Kokila"/>
      <w:color w:val="000000" w:themeColor="text1"/>
      <w:szCs w:val="24"/>
      <w:lang w:val="en-GB" w:bidi="hi-IN"/>
    </w:rPr>
  </w:style>
  <w:style w:type="paragraph" w:customStyle="1" w:styleId="a">
    <w:name w:val="प्रतिवादी"/>
    <w:basedOn w:val="ListParagraph"/>
    <w:link w:val="Char"/>
    <w:qFormat/>
    <w:rsid w:val="007C1DC0"/>
    <w:pPr>
      <w:numPr>
        <w:numId w:val="1"/>
      </w:numPr>
      <w:spacing w:before="60" w:after="0" w:line="240" w:lineRule="auto"/>
      <w:ind w:left="360" w:right="922"/>
      <w:jc w:val="both"/>
    </w:pPr>
    <w:rPr>
      <w:rFonts w:ascii="Kokila" w:eastAsia="Calibri" w:hAnsi="Kokila" w:cs="Kokila"/>
      <w:color w:val="000000" w:themeColor="text1"/>
      <w:szCs w:val="24"/>
      <w:lang w:val="en-GB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5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60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2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14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14"/>
    <w:rPr>
      <w:rFonts w:ascii="Calibri" w:eastAsia="Calibri" w:hAnsi="Calibri" w:cs="Mangal"/>
    </w:rPr>
  </w:style>
  <w:style w:type="character" w:customStyle="1" w:styleId="textexposedshow">
    <w:name w:val="text_exposed_show"/>
    <w:basedOn w:val="DefaultParagraphFont"/>
    <w:rsid w:val="000E23A3"/>
  </w:style>
  <w:style w:type="character" w:customStyle="1" w:styleId="ListParagraphChar">
    <w:name w:val="List Paragraph Char"/>
    <w:link w:val="ListParagraph"/>
    <w:uiPriority w:val="34"/>
    <w:qFormat/>
    <w:locked/>
    <w:rsid w:val="00747CD2"/>
  </w:style>
  <w:style w:type="paragraph" w:styleId="BalloonText">
    <w:name w:val="Balloon Text"/>
    <w:basedOn w:val="Normal"/>
    <w:link w:val="BalloonTextChar"/>
    <w:uiPriority w:val="99"/>
    <w:semiHidden/>
    <w:unhideWhenUsed/>
    <w:rsid w:val="00D6054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4A"/>
    <w:rPr>
      <w:rFonts w:ascii="Tahoma" w:eastAsia="Calibri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6054A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605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054A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9"/>
    <w:rsid w:val="00D6054A"/>
    <w:pPr>
      <w:spacing w:after="0" w:line="240" w:lineRule="auto"/>
    </w:pPr>
    <w:rPr>
      <w:rFonts w:ascii="Calibri" w:eastAsia="Calibri" w:hAnsi="Calibri" w:cs="Mang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Strong">
    <w:name w:val="Strong"/>
    <w:uiPriority w:val="22"/>
    <w:qFormat/>
    <w:rsid w:val="00D6054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6054A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054A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8719FC"/>
  </w:style>
  <w:style w:type="table" w:customStyle="1" w:styleId="TableGrid2">
    <w:name w:val="Table Grid2"/>
    <w:basedOn w:val="TableNormal"/>
    <w:next w:val="TableGrid"/>
    <w:uiPriority w:val="59"/>
    <w:rsid w:val="008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03950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950"/>
    <w:rPr>
      <w:rFonts w:ascii="Tahoma" w:eastAsia="Calibri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2CF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2C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CB62CF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757EC"/>
    <w:pPr>
      <w:spacing w:after="0" w:line="240" w:lineRule="auto"/>
    </w:pPr>
    <w:rPr>
      <w:sz w:val="20"/>
      <w:szCs w:val="18"/>
    </w:rPr>
  </w:style>
  <w:style w:type="paragraph" w:customStyle="1" w:styleId="Normal1">
    <w:name w:val="Normal1"/>
    <w:basedOn w:val="Normal"/>
    <w:link w:val="normalChar"/>
    <w:qFormat/>
    <w:rsid w:val="007A115F"/>
    <w:pPr>
      <w:spacing w:line="240" w:lineRule="auto"/>
      <w:ind w:left="567"/>
      <w:jc w:val="both"/>
    </w:pPr>
    <w:rPr>
      <w:rFonts w:ascii="Kalimati" w:hAnsi="Kalimati" w:cs="Kalimati"/>
      <w:color w:val="00B050"/>
      <w:szCs w:val="22"/>
      <w:lang w:bidi="ar-SA"/>
    </w:rPr>
  </w:style>
  <w:style w:type="character" w:customStyle="1" w:styleId="normalChar">
    <w:name w:val="normal Char"/>
    <w:basedOn w:val="DefaultParagraphFont"/>
    <w:link w:val="Normal1"/>
    <w:rsid w:val="007A115F"/>
    <w:rPr>
      <w:rFonts w:ascii="Kalimati" w:eastAsia="Calibri" w:hAnsi="Kalimati" w:cs="Kalimati"/>
      <w:color w:val="00B050"/>
      <w:szCs w:val="22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7C1DC0"/>
  </w:style>
  <w:style w:type="numbering" w:customStyle="1" w:styleId="NoList2">
    <w:name w:val="No List2"/>
    <w:next w:val="NoList"/>
    <w:uiPriority w:val="99"/>
    <w:semiHidden/>
    <w:unhideWhenUsed/>
    <w:rsid w:val="007C1DC0"/>
  </w:style>
  <w:style w:type="numbering" w:customStyle="1" w:styleId="NoList12">
    <w:name w:val="No List12"/>
    <w:next w:val="NoList"/>
    <w:uiPriority w:val="99"/>
    <w:semiHidden/>
    <w:unhideWhenUsed/>
    <w:rsid w:val="007C1DC0"/>
  </w:style>
  <w:style w:type="character" w:customStyle="1" w:styleId="Char">
    <w:name w:val="प्रतिवादी Char"/>
    <w:basedOn w:val="ListParagraphChar"/>
    <w:link w:val="a"/>
    <w:locked/>
    <w:rsid w:val="007C1DC0"/>
    <w:rPr>
      <w:rFonts w:ascii="Kokila" w:eastAsia="Calibri" w:hAnsi="Kokila" w:cs="Kokila"/>
      <w:color w:val="000000" w:themeColor="text1"/>
      <w:szCs w:val="24"/>
      <w:lang w:val="en-GB" w:bidi="hi-IN"/>
    </w:rPr>
  </w:style>
  <w:style w:type="paragraph" w:customStyle="1" w:styleId="a">
    <w:name w:val="प्रतिवादी"/>
    <w:basedOn w:val="ListParagraph"/>
    <w:link w:val="Char"/>
    <w:qFormat/>
    <w:rsid w:val="007C1DC0"/>
    <w:pPr>
      <w:numPr>
        <w:numId w:val="1"/>
      </w:numPr>
      <w:spacing w:before="60" w:after="0" w:line="240" w:lineRule="auto"/>
      <w:ind w:left="360" w:right="922"/>
      <w:jc w:val="both"/>
    </w:pPr>
    <w:rPr>
      <w:rFonts w:ascii="Kokila" w:eastAsia="Calibri" w:hAnsi="Kokila" w:cs="Kokila"/>
      <w:color w:val="000000" w:themeColor="text1"/>
      <w:szCs w:val="24"/>
      <w:lang w:val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ramshankar.shah</dc:creator>
  <cp:lastModifiedBy>Windows User</cp:lastModifiedBy>
  <cp:revision>18</cp:revision>
  <cp:lastPrinted>2024-12-31T06:38:00Z</cp:lastPrinted>
  <dcterms:created xsi:type="dcterms:W3CDTF">2024-12-23T05:55:00Z</dcterms:created>
  <dcterms:modified xsi:type="dcterms:W3CDTF">2024-12-31T06:39:00Z</dcterms:modified>
</cp:coreProperties>
</file>