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१०</w:t>
      </w:r>
      <w:r w:rsidRPr="00470316">
        <w:rPr>
          <w:rFonts w:ascii="Kokila" w:hAnsi="Kokila" w:cs="Kokila"/>
          <w:sz w:val="36"/>
          <w:szCs w:val="36"/>
          <w:cs/>
          <w:lang w:bidi="hi-IN"/>
        </w:rPr>
        <w:t>।</w:t>
      </w:r>
      <w:r w:rsidR="008447A3">
        <w:rPr>
          <w:rFonts w:ascii="Kokila" w:hAnsi="Kokila" w:cs="Kokila" w:hint="cs"/>
          <w:sz w:val="36"/>
          <w:szCs w:val="36"/>
          <w:cs/>
        </w:rPr>
        <w:t>३०</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3462AC">
        <w:rPr>
          <w:rFonts w:ascii="Arial" w:eastAsiaTheme="minorHAnsi" w:hAnsi="Arial" w:cs="Kalimati" w:hint="cs"/>
          <w:szCs w:val="22"/>
          <w:cs/>
        </w:rPr>
        <w:t xml:space="preserve">खिम </w:t>
      </w:r>
      <w:r w:rsidR="008447A3">
        <w:rPr>
          <w:rFonts w:ascii="Arial" w:eastAsiaTheme="minorHAnsi" w:hAnsi="Arial" w:cs="Kalimati" w:hint="cs"/>
          <w:szCs w:val="22"/>
          <w:cs/>
        </w:rPr>
        <w:t>बहादुर वि.क.समेत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424C4B">
        <w:rPr>
          <w:rFonts w:ascii="Kokila" w:eastAsia="Times New Roman" w:hAnsi="Kokila" w:cs="Kalimati" w:hint="cs"/>
          <w:szCs w:val="22"/>
          <w:u w:val="single"/>
          <w:cs/>
        </w:rPr>
        <w:t>फैसलाउपर आ</w:t>
      </w:r>
      <w:r w:rsidR="0090597B" w:rsidRPr="00894C15">
        <w:rPr>
          <w:rFonts w:ascii="Kokila" w:eastAsia="Times New Roman" w:hAnsi="Kokila" w:cs="Kalimati" w:hint="cs"/>
          <w:szCs w:val="22"/>
          <w:u w:val="single"/>
          <w:cs/>
        </w:rPr>
        <w:t>योगलाई चित्त नबुझी सम्मानित सर्वोच्च अदालतमा पुनरावेदन गरिएको।</w:t>
      </w:r>
    </w:p>
    <w:p w:rsidR="00DC618E" w:rsidRPr="00894C15" w:rsidRDefault="00DC618E" w:rsidP="00DC618E">
      <w:pPr>
        <w:spacing w:after="0" w:line="240" w:lineRule="auto"/>
        <w:jc w:val="both"/>
        <w:rPr>
          <w:rFonts w:ascii="Kokila" w:eastAsia="Times New Roman" w:hAnsi="Kokila" w:cs="Kalimati"/>
          <w:szCs w:val="22"/>
        </w:rPr>
      </w:pPr>
    </w:p>
    <w:p w:rsidR="003462AC" w:rsidRPr="00AC5DA0" w:rsidRDefault="003462AC" w:rsidP="003462AC">
      <w:pPr>
        <w:spacing w:after="0" w:line="240" w:lineRule="auto"/>
        <w:ind w:right="180"/>
        <w:contextualSpacing/>
        <w:jc w:val="both"/>
        <w:rPr>
          <w:rFonts w:ascii="Kokila" w:hAnsi="Kokila" w:cs="Kalimati"/>
          <w:szCs w:val="22"/>
        </w:rPr>
      </w:pPr>
      <w:r w:rsidRPr="00AC5DA0">
        <w:rPr>
          <w:rFonts w:eastAsia="Times New Roman" w:cs="Kalimati" w:hint="cs"/>
          <w:szCs w:val="22"/>
          <w:cs/>
        </w:rPr>
        <w:t>अख्तियार दुरुपयोग अनुसन्धान आयोगबाट</w:t>
      </w:r>
      <w:r>
        <w:rPr>
          <w:rFonts w:eastAsia="Times New Roman" w:cs="Kalimati" w:hint="cs"/>
          <w:szCs w:val="22"/>
          <w:cs/>
        </w:rPr>
        <w:t>:</w:t>
      </w:r>
      <w:r w:rsidRPr="00AC5DA0">
        <w:rPr>
          <w:rFonts w:ascii="Kokila" w:hAnsi="Kokila" w:cs="Kalimati" w:hint="cs"/>
          <w:szCs w:val="22"/>
          <w:cs/>
        </w:rPr>
        <w:t xml:space="preserve"> </w:t>
      </w:r>
    </w:p>
    <w:p w:rsidR="003462AC" w:rsidRPr="00C016BE" w:rsidRDefault="003462AC" w:rsidP="003462AC">
      <w:pPr>
        <w:spacing w:after="0" w:line="240" w:lineRule="auto"/>
        <w:contextualSpacing/>
        <w:jc w:val="both"/>
        <w:rPr>
          <w:rFonts w:ascii="Arial" w:eastAsiaTheme="minorHAnsi" w:hAnsi="Arial" w:cs="Kalimati"/>
          <w:szCs w:val="22"/>
        </w:rPr>
      </w:pPr>
      <w:r w:rsidRPr="00C016BE">
        <w:rPr>
          <w:rFonts w:ascii="Arial" w:eastAsiaTheme="minorHAnsi" w:hAnsi="Arial" w:cs="Kalimati"/>
          <w:b/>
          <w:bCs/>
          <w:szCs w:val="22"/>
          <w:cs/>
          <w:lang w:bidi="hi-IN"/>
        </w:rPr>
        <w:t>प्रतिवादी खिम बहादुर वि.क.</w:t>
      </w:r>
      <w:r w:rsidRPr="00C016BE">
        <w:rPr>
          <w:rFonts w:ascii="Arial" w:eastAsiaTheme="minorHAnsi" w:hAnsi="Arial" w:cs="Kalimati"/>
          <w:b/>
          <w:bCs/>
          <w:szCs w:val="22"/>
          <w:lang w:bidi="hi-IN"/>
        </w:rPr>
        <w:t>,</w:t>
      </w:r>
      <w:r w:rsidRPr="00C016BE">
        <w:rPr>
          <w:rFonts w:ascii="Arial" w:eastAsiaTheme="minorHAnsi" w:hAnsi="Arial" w:cs="Kalimati"/>
          <w:b/>
          <w:bCs/>
          <w:szCs w:val="22"/>
          <w:cs/>
          <w:lang w:bidi="hi-IN"/>
        </w:rPr>
        <w:t xml:space="preserve">नवीन थापा र सनोज उपाध्यायलाई </w:t>
      </w:r>
      <w:r w:rsidRPr="00C016BE">
        <w:rPr>
          <w:rFonts w:ascii="Arial" w:eastAsiaTheme="minorHAnsi" w:hAnsi="Arial" w:cs="Kalimati"/>
          <w:szCs w:val="22"/>
          <w:cs/>
          <w:lang w:bidi="hi-IN"/>
        </w:rPr>
        <w:t>भ्रष्टाचार निवारण ऐन</w:t>
      </w:r>
      <w:r w:rsidRPr="00C016BE">
        <w:rPr>
          <w:rFonts w:ascii="Arial" w:eastAsiaTheme="minorHAnsi" w:hAnsi="Arial" w:cs="Kalimati"/>
          <w:szCs w:val="22"/>
          <w:lang w:bidi="hi-IN"/>
        </w:rPr>
        <w:t>,</w:t>
      </w:r>
      <w:r w:rsidRPr="00C016BE">
        <w:rPr>
          <w:rFonts w:ascii="Arial" w:eastAsiaTheme="minorHAnsi" w:hAnsi="Arial" w:cs="Kalimati"/>
          <w:szCs w:val="22"/>
          <w:cs/>
          <w:lang w:bidi="hi-IN"/>
        </w:rPr>
        <w:t xml:space="preserve">2059 को दफा ८ को उपदफा (१) को देहाय खण्ड (ग) र (ङ)  बमोजिमको कसुरमा </w:t>
      </w:r>
      <w:r w:rsidRPr="00C016BE">
        <w:rPr>
          <w:rFonts w:ascii="Arial" w:eastAsiaTheme="minorHAnsi" w:hAnsi="Arial" w:cs="Kalimati" w:hint="cs"/>
          <w:szCs w:val="22"/>
          <w:cs/>
        </w:rPr>
        <w:t>बि</w:t>
      </w:r>
      <w:r w:rsidRPr="00C016BE">
        <w:rPr>
          <w:rFonts w:ascii="Arial" w:eastAsiaTheme="minorHAnsi" w:hAnsi="Arial" w:cs="Kalimati"/>
          <w:szCs w:val="22"/>
          <w:cs/>
          <w:lang w:bidi="hi-IN"/>
        </w:rPr>
        <w:t xml:space="preserve">गो रु. 2,39,284।19- कायम गरी सोही ऐनको दफा ८ को उपदफा (१ ) बमोजिम कैद सजाय तथा </w:t>
      </w:r>
      <w:r>
        <w:rPr>
          <w:rFonts w:ascii="Arial" w:eastAsiaTheme="minorHAnsi" w:hAnsi="Arial" w:cs="Kalimati"/>
          <w:szCs w:val="22"/>
          <w:cs/>
          <w:lang w:bidi="hi-IN"/>
        </w:rPr>
        <w:t>बिगो</w:t>
      </w:r>
      <w:r w:rsidRPr="00C016BE">
        <w:rPr>
          <w:rFonts w:ascii="Arial" w:eastAsiaTheme="minorHAnsi" w:hAnsi="Arial" w:cs="Kalimati"/>
          <w:szCs w:val="22"/>
          <w:cs/>
          <w:lang w:bidi="hi-IN"/>
        </w:rPr>
        <w:t xml:space="preserve"> बमोजिम जरिवाना गरी हानी नोक्सानी भएको </w:t>
      </w:r>
      <w:r>
        <w:rPr>
          <w:rFonts w:ascii="Arial" w:eastAsiaTheme="minorHAnsi" w:hAnsi="Arial" w:cs="Kalimati"/>
          <w:szCs w:val="22"/>
          <w:cs/>
          <w:lang w:bidi="hi-IN"/>
        </w:rPr>
        <w:t>बिगो</w:t>
      </w:r>
      <w:r w:rsidRPr="00C016BE">
        <w:rPr>
          <w:rFonts w:ascii="Arial" w:eastAsiaTheme="minorHAnsi" w:hAnsi="Arial" w:cs="Kalimati"/>
          <w:szCs w:val="22"/>
          <w:cs/>
          <w:lang w:bidi="hi-IN"/>
        </w:rPr>
        <w:t xml:space="preserve">समेत ऐ.ऐनको दफा ८ को उपदफा १ बमोजिम नै असुल उपर </w:t>
      </w:r>
      <w:r w:rsidRPr="00C016BE">
        <w:rPr>
          <w:rFonts w:ascii="Arial" w:eastAsiaTheme="minorHAnsi" w:hAnsi="Arial" w:cs="Kalimati" w:hint="cs"/>
          <w:szCs w:val="22"/>
          <w:cs/>
        </w:rPr>
        <w:t>हुन,</w:t>
      </w:r>
    </w:p>
    <w:p w:rsidR="003462AC" w:rsidRPr="00C016BE" w:rsidRDefault="003462AC" w:rsidP="003462AC">
      <w:pPr>
        <w:spacing w:after="0" w:line="240" w:lineRule="auto"/>
        <w:contextualSpacing/>
        <w:jc w:val="both"/>
        <w:rPr>
          <w:rFonts w:ascii="Arial" w:eastAsiaTheme="minorHAnsi" w:hAnsi="Arial" w:cs="Kalimati"/>
          <w:szCs w:val="22"/>
        </w:rPr>
      </w:pPr>
      <w:r w:rsidRPr="00C016BE">
        <w:rPr>
          <w:rFonts w:ascii="Arial" w:eastAsiaTheme="minorHAnsi" w:hAnsi="Arial" w:cs="Kalimati"/>
          <w:b/>
          <w:bCs/>
          <w:szCs w:val="22"/>
          <w:cs/>
          <w:lang w:bidi="hi-IN"/>
        </w:rPr>
        <w:t>उपभोक्ता समितिका अध्यक्ष अम्मर बहादुर गुरुङ</w:t>
      </w:r>
      <w:r w:rsidRPr="00C016BE">
        <w:rPr>
          <w:rFonts w:ascii="Arial" w:eastAsiaTheme="minorHAnsi" w:hAnsi="Arial" w:cs="Kalimati"/>
          <w:b/>
          <w:bCs/>
          <w:szCs w:val="22"/>
          <w:lang w:bidi="hi-IN"/>
        </w:rPr>
        <w:t xml:space="preserve">, </w:t>
      </w:r>
      <w:r w:rsidRPr="00C016BE">
        <w:rPr>
          <w:rFonts w:ascii="Arial" w:eastAsiaTheme="minorHAnsi" w:hAnsi="Arial" w:cs="Kalimati"/>
          <w:b/>
          <w:bCs/>
          <w:szCs w:val="22"/>
          <w:cs/>
          <w:lang w:bidi="hi-IN"/>
        </w:rPr>
        <w:t xml:space="preserve">सचिव चेलीमाया थापा र कोषाध्यक्ष गगन बहादुर कार्कीलाई </w:t>
      </w:r>
      <w:r w:rsidRPr="00C016BE">
        <w:rPr>
          <w:rFonts w:ascii="Arial" w:eastAsiaTheme="minorHAnsi" w:hAnsi="Arial" w:cs="Kalimati"/>
          <w:szCs w:val="22"/>
          <w:cs/>
          <w:lang w:bidi="hi-IN"/>
        </w:rPr>
        <w:t xml:space="preserve">सोही ऐनको दफा ८ को उपदफा (4) बमोजिमको कसुरमा </w:t>
      </w:r>
      <w:r>
        <w:rPr>
          <w:rFonts w:ascii="Arial" w:eastAsiaTheme="minorHAnsi" w:hAnsi="Arial" w:cs="Kalimati"/>
          <w:szCs w:val="22"/>
          <w:cs/>
          <w:lang w:bidi="hi-IN"/>
        </w:rPr>
        <w:t>बिगो</w:t>
      </w:r>
      <w:r w:rsidRPr="00C016BE">
        <w:rPr>
          <w:rFonts w:ascii="Arial" w:eastAsiaTheme="minorHAnsi" w:hAnsi="Arial" w:cs="Kalimati"/>
          <w:szCs w:val="22"/>
          <w:cs/>
          <w:lang w:bidi="hi-IN"/>
        </w:rPr>
        <w:t xml:space="preserve"> रु. 2,39,284।19 कायम गरी सोही ऐनको दफा ८ को उपदफा (4) बमोजिम कैद सजाय तथा </w:t>
      </w:r>
      <w:r>
        <w:rPr>
          <w:rFonts w:ascii="Arial" w:eastAsiaTheme="minorHAnsi" w:hAnsi="Arial" w:cs="Kalimati"/>
          <w:szCs w:val="22"/>
          <w:cs/>
          <w:lang w:bidi="hi-IN"/>
        </w:rPr>
        <w:t>बिगो</w:t>
      </w:r>
      <w:r w:rsidRPr="00C016BE">
        <w:rPr>
          <w:rFonts w:ascii="Arial" w:eastAsiaTheme="minorHAnsi" w:hAnsi="Arial" w:cs="Kalimati"/>
          <w:szCs w:val="22"/>
          <w:cs/>
          <w:lang w:bidi="hi-IN"/>
        </w:rPr>
        <w:t xml:space="preserve"> बमोजिम जरिवाना गरी हानी भएको </w:t>
      </w:r>
      <w:r>
        <w:rPr>
          <w:rFonts w:ascii="Arial" w:eastAsiaTheme="minorHAnsi" w:hAnsi="Arial" w:cs="Kalimati"/>
          <w:szCs w:val="22"/>
          <w:cs/>
          <w:lang w:bidi="hi-IN"/>
        </w:rPr>
        <w:t>बिगो</w:t>
      </w:r>
      <w:r w:rsidRPr="00C016BE">
        <w:rPr>
          <w:rFonts w:ascii="Arial" w:eastAsiaTheme="minorHAnsi" w:hAnsi="Arial" w:cs="Kalimati"/>
          <w:szCs w:val="22"/>
          <w:cs/>
          <w:lang w:bidi="hi-IN"/>
        </w:rPr>
        <w:t xml:space="preserve"> ऐ.ऐनको दफा ८ को उपदफा ४ बमोजिम जफत हुन</w:t>
      </w:r>
      <w:r>
        <w:rPr>
          <w:rFonts w:ascii="Arial" w:eastAsiaTheme="minorHAnsi" w:hAnsi="Arial" w:cs="Kalimati" w:hint="cs"/>
          <w:szCs w:val="22"/>
          <w:cs/>
        </w:rPr>
        <w:t>,</w:t>
      </w:r>
    </w:p>
    <w:p w:rsidR="003462AC" w:rsidRPr="00F90D62" w:rsidRDefault="003462AC" w:rsidP="003462AC">
      <w:pPr>
        <w:spacing w:after="0" w:line="240" w:lineRule="auto"/>
        <w:ind w:right="180"/>
        <w:contextualSpacing/>
        <w:jc w:val="both"/>
        <w:rPr>
          <w:rFonts w:ascii="Kokila" w:hAnsi="Kokila" w:cs="Kalimati"/>
          <w:szCs w:val="22"/>
        </w:rPr>
      </w:pPr>
      <w:r w:rsidRPr="00F90D62">
        <w:rPr>
          <w:rFonts w:ascii="Nirmala UI" w:eastAsia="Times New Roman" w:hAnsi="Nirmala UI" w:cs="Kalimati" w:hint="cs"/>
          <w:szCs w:val="22"/>
          <w:cs/>
        </w:rPr>
        <w:t>मागदा</w:t>
      </w:r>
      <w:r w:rsidRPr="00F90D62">
        <w:rPr>
          <w:rFonts w:eastAsia="Times New Roman" w:cs="Kalimati" w:hint="cs"/>
          <w:szCs w:val="22"/>
          <w:cs/>
        </w:rPr>
        <w:t>बी</w:t>
      </w:r>
      <w:r w:rsidRPr="00F90D62">
        <w:rPr>
          <w:rFonts w:eastAsia="Times New Roman" w:cs="Kalimati"/>
          <w:szCs w:val="22"/>
          <w:cs/>
        </w:rPr>
        <w:t xml:space="preserve"> </w:t>
      </w:r>
      <w:r w:rsidRPr="00F90D62">
        <w:rPr>
          <w:rFonts w:ascii="Kokila" w:hAnsi="Kokila" w:cs="Kalimati" w:hint="cs"/>
          <w:szCs w:val="22"/>
          <w:cs/>
        </w:rPr>
        <w:t>लिई विशेष अदालत</w:t>
      </w:r>
      <w:r w:rsidRPr="00F90D62">
        <w:rPr>
          <w:rFonts w:ascii="Kokila" w:hAnsi="Kokila" w:cs="Kalimati"/>
          <w:szCs w:val="22"/>
        </w:rPr>
        <w:t xml:space="preserve">, </w:t>
      </w:r>
      <w:r w:rsidRPr="00F90D62">
        <w:rPr>
          <w:rFonts w:ascii="Kokila" w:hAnsi="Kokila" w:cs="Kalimati" w:hint="cs"/>
          <w:szCs w:val="22"/>
          <w:cs/>
        </w:rPr>
        <w:t xml:space="preserve">काठमाडौंमा आरोपपत्र दायर गरिएकोमा विशेष अदालतले निम्न आधारमा मिति </w:t>
      </w:r>
      <w:r w:rsidRPr="00F90D62">
        <w:rPr>
          <w:rFonts w:ascii="Kokila" w:hAnsi="Kokila" w:cs="Kalimati" w:hint="cs"/>
          <w:szCs w:val="22"/>
          <w:cs/>
          <w:lang w:bidi="hi-IN"/>
        </w:rPr>
        <w:t>२०</w:t>
      </w:r>
      <w:r w:rsidRPr="00F90D62">
        <w:rPr>
          <w:rFonts w:ascii="Kokila" w:hAnsi="Kokila" w:cs="Kalimati" w:hint="cs"/>
          <w:szCs w:val="22"/>
          <w:cs/>
        </w:rPr>
        <w:t>8०</w:t>
      </w:r>
      <w:r w:rsidRPr="00F90D62">
        <w:rPr>
          <w:rFonts w:ascii="Kokila" w:hAnsi="Kokila" w:cs="Kalimati" w:hint="cs"/>
          <w:szCs w:val="22"/>
          <w:cs/>
          <w:lang w:bidi="hi-IN"/>
        </w:rPr>
        <w:t>।</w:t>
      </w:r>
      <w:r w:rsidRPr="00F90D62">
        <w:rPr>
          <w:rFonts w:ascii="Kokila" w:hAnsi="Kokila" w:cs="Kalimati" w:hint="cs"/>
          <w:szCs w:val="22"/>
          <w:cs/>
        </w:rPr>
        <w:t>१</w:t>
      </w:r>
      <w:r>
        <w:rPr>
          <w:rFonts w:ascii="Kokila" w:hAnsi="Kokila" w:cs="Kalimati" w:hint="cs"/>
          <w:szCs w:val="22"/>
          <w:cs/>
        </w:rPr>
        <w:t>०</w:t>
      </w:r>
      <w:r w:rsidRPr="00F90D62">
        <w:rPr>
          <w:rFonts w:ascii="Kokila" w:hAnsi="Kokila" w:cs="Kalimati" w:hint="cs"/>
          <w:szCs w:val="22"/>
          <w:cs/>
          <w:lang w:bidi="hi-IN"/>
        </w:rPr>
        <w:t>।</w:t>
      </w:r>
      <w:r>
        <w:rPr>
          <w:rFonts w:ascii="Kokila" w:hAnsi="Kokila" w:cs="Kalimati" w:hint="cs"/>
          <w:szCs w:val="22"/>
          <w:cs/>
        </w:rPr>
        <w:t>२५</w:t>
      </w:r>
      <w:r w:rsidRPr="00F90D62">
        <w:rPr>
          <w:rFonts w:ascii="Kokila" w:hAnsi="Kokila" w:cs="Kalimati" w:hint="cs"/>
          <w:szCs w:val="22"/>
          <w:cs/>
        </w:rPr>
        <w:t xml:space="preserve"> को फैसलाबाट</w:t>
      </w:r>
      <w:r>
        <w:rPr>
          <w:rFonts w:ascii="Kokila" w:hAnsi="Kokila" w:cs="Kalimati" w:hint="cs"/>
          <w:szCs w:val="22"/>
          <w:cs/>
        </w:rPr>
        <w:t xml:space="preserve"> </w:t>
      </w:r>
      <w:r w:rsidRPr="00F90D62">
        <w:rPr>
          <w:rFonts w:ascii="Kokila" w:hAnsi="Kokila" w:cs="Kalimati" w:hint="cs"/>
          <w:szCs w:val="22"/>
          <w:cs/>
        </w:rPr>
        <w:t>सफाई दिएको-:</w:t>
      </w:r>
      <w:r w:rsidRPr="00F90D62">
        <w:rPr>
          <w:rFonts w:ascii="Kokila" w:hAnsi="Kokila" w:cs="Kalimati"/>
          <w:szCs w:val="22"/>
        </w:rPr>
        <w:t> </w:t>
      </w:r>
    </w:p>
    <w:p w:rsidR="003462AC" w:rsidRPr="00C016BE" w:rsidRDefault="003462AC" w:rsidP="003462AC">
      <w:pPr>
        <w:pStyle w:val="ListParagraph"/>
        <w:numPr>
          <w:ilvl w:val="0"/>
          <w:numId w:val="50"/>
        </w:numPr>
        <w:spacing w:after="0" w:line="240" w:lineRule="auto"/>
        <w:jc w:val="both"/>
        <w:rPr>
          <w:rFonts w:ascii="Kokila" w:hAnsi="Kokila" w:cs="Kalimati"/>
          <w:szCs w:val="22"/>
        </w:rPr>
      </w:pPr>
      <w:r w:rsidRPr="00C016BE">
        <w:rPr>
          <w:rFonts w:ascii="Kokila" w:hAnsi="Kokila" w:cs="Kalimati"/>
          <w:szCs w:val="22"/>
          <w:cs/>
        </w:rPr>
        <w:t>प्रतिवादीहरुले मौका तथा अदालतमा इन्कार रही बयान गरेको।</w:t>
      </w:r>
    </w:p>
    <w:p w:rsidR="003462AC" w:rsidRPr="00C016BE" w:rsidRDefault="003462AC" w:rsidP="003462AC">
      <w:pPr>
        <w:pStyle w:val="ListParagraph"/>
        <w:numPr>
          <w:ilvl w:val="0"/>
          <w:numId w:val="50"/>
        </w:numPr>
        <w:spacing w:after="0" w:line="240" w:lineRule="auto"/>
        <w:jc w:val="both"/>
        <w:rPr>
          <w:rFonts w:ascii="Kokila" w:hAnsi="Kokila" w:cs="Kalimati"/>
          <w:szCs w:val="22"/>
        </w:rPr>
      </w:pPr>
      <w:r w:rsidRPr="00C016BE">
        <w:rPr>
          <w:rFonts w:ascii="Kokila" w:hAnsi="Kokila" w:cs="Kalimati"/>
          <w:szCs w:val="22"/>
          <w:cs/>
        </w:rPr>
        <w:t>प्रस्तुत मुद्दामा निज प्रतिवादीहरुले बदनियत राखी गरेको कार्य नभई सदनियतले नै गरेको भन्ने देखिन नआएको।</w:t>
      </w:r>
    </w:p>
    <w:p w:rsidR="003462AC" w:rsidRPr="00C016BE" w:rsidRDefault="003462AC" w:rsidP="003462AC">
      <w:pPr>
        <w:pStyle w:val="ListParagraph"/>
        <w:numPr>
          <w:ilvl w:val="0"/>
          <w:numId w:val="50"/>
        </w:numPr>
        <w:spacing w:after="0" w:line="240" w:lineRule="auto"/>
        <w:jc w:val="both"/>
        <w:rPr>
          <w:rFonts w:ascii="Times New Roman" w:eastAsia="Times New Roman" w:hAnsi="Times New Roman" w:cs="Kalimati"/>
          <w:szCs w:val="22"/>
        </w:rPr>
      </w:pPr>
      <w:r w:rsidRPr="00C016BE">
        <w:rPr>
          <w:rFonts w:ascii="Kokila" w:hAnsi="Kokila" w:cs="Kalimati"/>
          <w:szCs w:val="22"/>
          <w:cs/>
        </w:rPr>
        <w:t>प्रतिवादीहरु उपरको आरोपदावी शंकारहित तवरमा पुष्टि हुन सक्ने अवस्था नदेखिएको ।</w:t>
      </w:r>
    </w:p>
    <w:p w:rsidR="003462AC" w:rsidRPr="009B0F93" w:rsidRDefault="003462AC" w:rsidP="003462AC">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२०८१।१०।</w:t>
      </w:r>
      <w:r>
        <w:rPr>
          <w:rFonts w:ascii="Kokila" w:hAnsi="Kokila" w:cs="Kalimati" w:hint="cs"/>
          <w:szCs w:val="22"/>
          <w:cs/>
        </w:rPr>
        <w:t>२९</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3462AC" w:rsidRPr="009B0F93" w:rsidRDefault="003462AC" w:rsidP="003462AC">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3462AC" w:rsidRPr="00C016BE" w:rsidRDefault="003462AC" w:rsidP="003462AC">
      <w:pPr>
        <w:numPr>
          <w:ilvl w:val="0"/>
          <w:numId w:val="47"/>
        </w:numPr>
        <w:spacing w:after="0" w:line="240" w:lineRule="auto"/>
        <w:contextualSpacing/>
        <w:jc w:val="both"/>
        <w:rPr>
          <w:rFonts w:eastAsiaTheme="minorHAnsi" w:cs="Kalimati"/>
          <w:szCs w:val="22"/>
        </w:rPr>
      </w:pPr>
      <w:r w:rsidRPr="00C016BE">
        <w:rPr>
          <w:rFonts w:eastAsiaTheme="minorHAnsi" w:cs="Kalimati"/>
          <w:szCs w:val="22"/>
          <w:cs/>
        </w:rPr>
        <w:t>आ.व.2074/075 मा बाग्लुङ जिल्ला काठेखोला गाउँपालिका वडा नं. 5 र 6 जोड्नका लागि रु.6,80,000/- को ह्यूम पाइप राखी योजना सम्पन्न गर्न सम्झौता भएको</w:t>
      </w:r>
      <w:r>
        <w:rPr>
          <w:rFonts w:eastAsiaTheme="minorHAnsi" w:cs="Kalimati" w:hint="cs"/>
          <w:szCs w:val="22"/>
          <w:cs/>
        </w:rPr>
        <w:t>।</w:t>
      </w:r>
      <w:r w:rsidRPr="00C016BE">
        <w:rPr>
          <w:rFonts w:eastAsiaTheme="minorHAnsi" w:cs="Kalimati"/>
          <w:szCs w:val="22"/>
          <w:cs/>
        </w:rPr>
        <w:t>उपभोक्ता समितिबाट गरिएको उक्त कार्यमा लागत अनुमान अनुसार को काम नगरी ह्युमपाईप बिछ्याउँदा खोलामा सम्याएर सोलिङ्ग गरिएको</w:t>
      </w:r>
      <w:r>
        <w:rPr>
          <w:rFonts w:eastAsiaTheme="minorHAnsi" w:cs="Kalimati" w:hint="cs"/>
          <w:szCs w:val="22"/>
          <w:cs/>
        </w:rPr>
        <w:t>।</w:t>
      </w:r>
      <w:r w:rsidRPr="00C016BE">
        <w:rPr>
          <w:rFonts w:eastAsiaTheme="minorHAnsi" w:cs="Kalimati"/>
          <w:szCs w:val="22"/>
          <w:cs/>
        </w:rPr>
        <w:t xml:space="preserve">नापी किताबमा ह्युमपाईपको </w:t>
      </w:r>
      <w:r w:rsidRPr="00C016BE">
        <w:rPr>
          <w:rFonts w:eastAsiaTheme="minorHAnsi" w:cs="Kalimati"/>
          <w:szCs w:val="22"/>
        </w:rPr>
        <w:t xml:space="preserve">Wedge </w:t>
      </w:r>
      <w:r w:rsidRPr="00C016BE">
        <w:rPr>
          <w:rFonts w:eastAsiaTheme="minorHAnsi" w:cs="Kalimati"/>
          <w:szCs w:val="22"/>
          <w:cs/>
        </w:rPr>
        <w:t xml:space="preserve">मा </w:t>
      </w:r>
      <w:r w:rsidRPr="00C016BE">
        <w:rPr>
          <w:rFonts w:eastAsiaTheme="minorHAnsi" w:cs="Kalimati"/>
          <w:szCs w:val="22"/>
        </w:rPr>
        <w:t xml:space="preserve">Concrete </w:t>
      </w:r>
      <w:r w:rsidRPr="00C016BE">
        <w:rPr>
          <w:rFonts w:eastAsiaTheme="minorHAnsi" w:cs="Kalimati"/>
          <w:szCs w:val="22"/>
          <w:cs/>
        </w:rPr>
        <w:t xml:space="preserve">ढलान राखिएकोमा फिल्डमा माथिल्लो केही भागमा मात्र उक्त ढलान देखिएको तर तल्लो भागमा </w:t>
      </w:r>
      <w:r w:rsidRPr="00C016BE">
        <w:rPr>
          <w:rFonts w:eastAsiaTheme="minorHAnsi" w:cs="Kalimati"/>
          <w:szCs w:val="22"/>
        </w:rPr>
        <w:t xml:space="preserve">Wedge </w:t>
      </w:r>
      <w:r w:rsidRPr="00C016BE">
        <w:rPr>
          <w:rFonts w:eastAsiaTheme="minorHAnsi" w:cs="Kalimati"/>
          <w:szCs w:val="22"/>
          <w:cs/>
        </w:rPr>
        <w:t>नभएको र भएको भागको काम पनि गुणस्तरीय (</w:t>
      </w:r>
      <w:r w:rsidRPr="00C016BE">
        <w:rPr>
          <w:rFonts w:eastAsiaTheme="minorHAnsi" w:cs="Kalimati"/>
          <w:szCs w:val="22"/>
        </w:rPr>
        <w:t>M</w:t>
      </w:r>
      <w:r w:rsidRPr="00C016BE">
        <w:rPr>
          <w:rFonts w:eastAsiaTheme="minorHAnsi" w:cs="Kalimati"/>
          <w:szCs w:val="22"/>
          <w:cs/>
        </w:rPr>
        <w:t>15,1:2:4) नभएको</w:t>
      </w:r>
      <w:r w:rsidRPr="00C016BE">
        <w:rPr>
          <w:rFonts w:eastAsiaTheme="minorHAnsi" w:cs="Kalimati"/>
          <w:szCs w:val="22"/>
        </w:rPr>
        <w:t>,</w:t>
      </w:r>
      <w:r>
        <w:rPr>
          <w:rFonts w:eastAsiaTheme="minorHAnsi" w:cs="Kalimati" w:hint="cs"/>
          <w:szCs w:val="22"/>
          <w:cs/>
        </w:rPr>
        <w:t xml:space="preserve"> </w:t>
      </w:r>
      <w:r w:rsidRPr="00C016BE">
        <w:rPr>
          <w:rFonts w:eastAsiaTheme="minorHAnsi" w:cs="Kalimati"/>
          <w:szCs w:val="22"/>
          <w:cs/>
        </w:rPr>
        <w:t xml:space="preserve">ग्यावियन जाली सहितको पर्खालमा नापी किताब र फिल्डमा भएका जालीको साईजहरु मिलेको </w:t>
      </w:r>
      <w:r>
        <w:rPr>
          <w:rFonts w:eastAsiaTheme="minorHAnsi" w:cs="Kalimati" w:hint="cs"/>
          <w:szCs w:val="22"/>
          <w:cs/>
        </w:rPr>
        <w:t xml:space="preserve">नदेखिएको। </w:t>
      </w:r>
      <w:r w:rsidRPr="00C016BE">
        <w:rPr>
          <w:rFonts w:eastAsiaTheme="minorHAnsi" w:cs="Kalimati"/>
          <w:szCs w:val="22"/>
          <w:cs/>
        </w:rPr>
        <w:t xml:space="preserve">नापी किताबमा भन्दा फिल्डमा स्थलगत रुपमा नापजाँच गर्दा कम काम देखिएको र कामसमेत गुणस्तरीय नभएको तथ्य स्थलगत प्राविधिक प्रतिवेदन एवं स्थलगत मुचुल्काबाट </w:t>
      </w:r>
      <w:r>
        <w:rPr>
          <w:rFonts w:eastAsiaTheme="minorHAnsi" w:cs="Kalimati" w:hint="cs"/>
          <w:szCs w:val="22"/>
          <w:cs/>
        </w:rPr>
        <w:t>देखिएको। प्रतिवेदकहरुले</w:t>
      </w:r>
      <w:r w:rsidRPr="00C016BE">
        <w:rPr>
          <w:rFonts w:eastAsiaTheme="minorHAnsi" w:cs="Kalimati"/>
          <w:szCs w:val="22"/>
          <w:cs/>
        </w:rPr>
        <w:t xml:space="preserve"> अदालतमा गरेको बकपत्रबाट समेत प्रतिवेदनको व्यहोरा पुष्टि भएको देखिंदा मिसिल संलग्न तथ्य प्रमाणहरुले प्रतिवादीहरुले नापी अनुसार काम नगरी कम काम गरी बढी भुक्तानी दिए लिएको तथ्य स्थापित भई देखि</w:t>
      </w:r>
      <w:r>
        <w:rPr>
          <w:rFonts w:eastAsiaTheme="minorHAnsi" w:cs="Kalimati" w:hint="cs"/>
          <w:szCs w:val="22"/>
          <w:cs/>
        </w:rPr>
        <w:t>ं</w:t>
      </w:r>
      <w:r w:rsidRPr="00C016BE">
        <w:rPr>
          <w:rFonts w:eastAsiaTheme="minorHAnsi" w:cs="Kalimati"/>
          <w:szCs w:val="22"/>
          <w:cs/>
        </w:rPr>
        <w:t>दा देखि</w:t>
      </w:r>
      <w:r>
        <w:rPr>
          <w:rFonts w:eastAsiaTheme="minorHAnsi" w:cs="Kalimati" w:hint="cs"/>
          <w:szCs w:val="22"/>
          <w:cs/>
        </w:rPr>
        <w:t>ं</w:t>
      </w:r>
      <w:r w:rsidRPr="00C016BE">
        <w:rPr>
          <w:rFonts w:eastAsiaTheme="minorHAnsi" w:cs="Kalimati"/>
          <w:szCs w:val="22"/>
          <w:cs/>
        </w:rPr>
        <w:t xml:space="preserve">दै उक्त प्रमाणहरुलाई अनदेखा गरी प्रतिवादीहरुलाई सफाई </w:t>
      </w:r>
      <w:r>
        <w:rPr>
          <w:rFonts w:eastAsiaTheme="minorHAnsi" w:cs="Kalimati" w:hint="cs"/>
          <w:szCs w:val="22"/>
          <w:cs/>
        </w:rPr>
        <w:t xml:space="preserve">दिने गरी </w:t>
      </w:r>
      <w:r w:rsidRPr="00C016BE">
        <w:rPr>
          <w:rFonts w:eastAsiaTheme="minorHAnsi" w:cs="Kalimati"/>
          <w:szCs w:val="22"/>
          <w:cs/>
        </w:rPr>
        <w:t xml:space="preserve">भएको फैसला त्रुटि पूर्ण </w:t>
      </w:r>
      <w:r>
        <w:rPr>
          <w:rFonts w:eastAsiaTheme="minorHAnsi" w:cs="Kalimati" w:hint="cs"/>
          <w:szCs w:val="22"/>
          <w:cs/>
        </w:rPr>
        <w:t>रही</w:t>
      </w:r>
      <w:r w:rsidRPr="00C016BE">
        <w:rPr>
          <w:rFonts w:eastAsiaTheme="minorHAnsi" w:cs="Kalimati"/>
          <w:szCs w:val="22"/>
          <w:cs/>
        </w:rPr>
        <w:t xml:space="preserve"> बदरभागी </w:t>
      </w:r>
      <w:r>
        <w:rPr>
          <w:rFonts w:eastAsiaTheme="minorHAnsi" w:cs="Kalimati" w:hint="cs"/>
          <w:szCs w:val="22"/>
          <w:cs/>
        </w:rPr>
        <w:t>रहेको</w:t>
      </w:r>
      <w:r w:rsidRPr="00C016BE">
        <w:rPr>
          <w:rFonts w:eastAsiaTheme="minorHAnsi" w:cs="Kalimati"/>
          <w:szCs w:val="22"/>
          <w:cs/>
        </w:rPr>
        <w:t>।</w:t>
      </w:r>
      <w:r w:rsidRPr="00C016BE">
        <w:rPr>
          <w:rFonts w:eastAsiaTheme="minorHAnsi" w:cs="Kalimati"/>
          <w:szCs w:val="22"/>
          <w:cs/>
        </w:rPr>
        <w:tab/>
      </w:r>
    </w:p>
    <w:p w:rsidR="003462AC" w:rsidRPr="003462AC" w:rsidRDefault="003462AC" w:rsidP="003462AC">
      <w:pPr>
        <w:numPr>
          <w:ilvl w:val="0"/>
          <w:numId w:val="47"/>
        </w:numPr>
        <w:spacing w:after="0" w:line="240" w:lineRule="auto"/>
        <w:contextualSpacing/>
        <w:jc w:val="both"/>
        <w:rPr>
          <w:rFonts w:eastAsiaTheme="minorHAnsi" w:cs="Kalimati" w:hint="cs"/>
          <w:szCs w:val="22"/>
        </w:rPr>
      </w:pPr>
      <w:r w:rsidRPr="003462AC">
        <w:rPr>
          <w:rFonts w:eastAsiaTheme="minorHAnsi" w:cs="Kalimati"/>
          <w:szCs w:val="22"/>
          <w:cs/>
        </w:rPr>
        <w:lastRenderedPageBreak/>
        <w:t>नापी किताबमा भए बमोजिमको वास्तविक कार्यसम्पादन गराई सो को चेक जाँच गरी मूल्याङ्कन प्रतिवेदन पेश गर्नु पर्नेमा निजहरुले पदिय जिम्मेवारी बमोजिम सुपरीवेक्षण नगरी र ह्यूम पाईप राख्दा लगत स्टिमेट बमोजिम काम भए नभए एकिन नगरी मिलेमतो गरी नगरेको कार्यको समेतको गलत नापी किताब तयार गरी भुक्तानीका लागि सिफारिस गर्ने कार्य गरी रु. 2,39,284।19 हानि नोक्सानी गरी भष्टाचार गरेको मिसिल संलग्न तथ्य प्रमाण समेतबाट पुष्टि भैरहेको अवस्थामा उक्त प्रमाण ग्रहण नगरी प्रतिवादीहरुलाई सफाई दिई भएको फैसला प्रमाण मुल्याङ्कनको रोहमा त्रुटि पूर्ण हुँदा बदरभागी</w:t>
      </w:r>
      <w:r w:rsidRPr="003462AC">
        <w:rPr>
          <w:rFonts w:eastAsiaTheme="minorHAnsi" w:cs="Kalimati" w:hint="cs"/>
          <w:szCs w:val="22"/>
          <w:cs/>
        </w:rPr>
        <w:t xml:space="preserve"> रहेको</w:t>
      </w:r>
      <w:r w:rsidRPr="003462AC">
        <w:rPr>
          <w:rFonts w:eastAsiaTheme="minorHAnsi" w:cs="Kalimati"/>
          <w:szCs w:val="22"/>
          <w:cs/>
        </w:rPr>
        <w:t>।</w:t>
      </w:r>
    </w:p>
    <w:p w:rsidR="003462AC" w:rsidRPr="003462AC" w:rsidRDefault="003462AC" w:rsidP="003462AC">
      <w:pPr>
        <w:numPr>
          <w:ilvl w:val="0"/>
          <w:numId w:val="47"/>
        </w:numPr>
        <w:spacing w:after="0" w:line="240" w:lineRule="auto"/>
        <w:contextualSpacing/>
        <w:jc w:val="both"/>
        <w:rPr>
          <w:rFonts w:eastAsiaTheme="minorHAnsi" w:cs="Kalimati" w:hint="cs"/>
          <w:szCs w:val="22"/>
        </w:rPr>
      </w:pPr>
      <w:r w:rsidRPr="003462AC">
        <w:rPr>
          <w:rFonts w:eastAsiaTheme="minorHAnsi" w:cs="Kalimati"/>
          <w:szCs w:val="22"/>
          <w:cs/>
        </w:rPr>
        <w:t xml:space="preserve"> उपभोक्ता समितिका अध्यक्ष अम्मर बहादुर गुरुङ</w:t>
      </w:r>
      <w:r w:rsidRPr="003462AC">
        <w:rPr>
          <w:rFonts w:eastAsiaTheme="minorHAnsi" w:cs="Kalimati"/>
          <w:szCs w:val="22"/>
        </w:rPr>
        <w:t xml:space="preserve">, </w:t>
      </w:r>
      <w:r w:rsidRPr="003462AC">
        <w:rPr>
          <w:rFonts w:eastAsiaTheme="minorHAnsi" w:cs="Kalimati"/>
          <w:szCs w:val="22"/>
          <w:cs/>
        </w:rPr>
        <w:t>सचिव चेलीमाया थापा र कोषाध्यक्ष गगन बहादुर कार्की</w:t>
      </w:r>
      <w:r w:rsidRPr="003462AC">
        <w:rPr>
          <w:rFonts w:eastAsiaTheme="minorHAnsi" w:cs="Kalimati" w:hint="cs"/>
          <w:szCs w:val="22"/>
          <w:cs/>
        </w:rPr>
        <w:t>ले</w:t>
      </w:r>
      <w:r w:rsidRPr="003462AC">
        <w:rPr>
          <w:rFonts w:eastAsiaTheme="minorHAnsi" w:cs="Kalimati"/>
          <w:szCs w:val="22"/>
          <w:cs/>
        </w:rPr>
        <w:t xml:space="preserve"> निर्माण आयोजनाको सम्झौता बमोजिम ह्यूम पाईप राख्दा गर्नुपर्ने </w:t>
      </w:r>
      <w:r w:rsidRPr="003462AC">
        <w:rPr>
          <w:rFonts w:eastAsiaTheme="minorHAnsi" w:cs="Kalimati"/>
          <w:szCs w:val="22"/>
        </w:rPr>
        <w:t xml:space="preserve">PCC work, stone masonry wall </w:t>
      </w:r>
      <w:r w:rsidRPr="003462AC">
        <w:rPr>
          <w:rFonts w:eastAsiaTheme="minorHAnsi" w:cs="Kalimati"/>
          <w:szCs w:val="22"/>
          <w:cs/>
        </w:rPr>
        <w:t>लगायतका लगत इस्टिमेटमा तोकिएका कामहरु गर्नुपर्नेमा सो नगरी स्थलगत रुपमा नभएको नगरेको कार्यको समेत झुठा बिल भरपाई बनाई बनाउन लगाई भए गरेको कार्य भन्दा बढी नापी किताबमा चढाउन लगाई सोही बमोजिमको भुक्तानी लिने कार्य गरी रु. 2,39,284।19- हानिनोक्सानी गरी भ्रष्टाचार गरेको भन्ने स्थलगत प्राविधिक प्रतिवेदन एवं स्थलगत मुचुल्का तथा प्रतिवेदकहरु</w:t>
      </w:r>
      <w:r w:rsidRPr="003462AC">
        <w:rPr>
          <w:rFonts w:eastAsiaTheme="minorHAnsi" w:cs="Kalimati" w:hint="cs"/>
          <w:szCs w:val="22"/>
          <w:cs/>
        </w:rPr>
        <w:t xml:space="preserve">ले </w:t>
      </w:r>
      <w:r w:rsidRPr="003462AC">
        <w:rPr>
          <w:rFonts w:eastAsiaTheme="minorHAnsi" w:cs="Kalimati"/>
          <w:szCs w:val="22"/>
          <w:cs/>
        </w:rPr>
        <w:t>अदालतमा बकपत्र गर्दा स्थलगत प्रतिवेदनमा भएको व्यहोरा र सोमा भएको सहीछाप हामीहरुको हो</w:t>
      </w:r>
      <w:r w:rsidRPr="003462AC">
        <w:rPr>
          <w:rFonts w:eastAsiaTheme="minorHAnsi" w:cs="Kalimati"/>
          <w:szCs w:val="22"/>
        </w:rPr>
        <w:t>,</w:t>
      </w:r>
      <w:r w:rsidRPr="003462AC">
        <w:rPr>
          <w:rFonts w:eastAsiaTheme="minorHAnsi" w:cs="Kalimati"/>
          <w:szCs w:val="22"/>
          <w:cs/>
        </w:rPr>
        <w:t>नापी किताबमा १३ वटा जाली लगाएको भन</w:t>
      </w:r>
      <w:r w:rsidRPr="003462AC">
        <w:rPr>
          <w:rFonts w:eastAsiaTheme="minorHAnsi" w:cs="Kalimati" w:hint="cs"/>
          <w:szCs w:val="22"/>
          <w:cs/>
        </w:rPr>
        <w:t>ी</w:t>
      </w:r>
      <w:r w:rsidRPr="003462AC">
        <w:rPr>
          <w:rFonts w:eastAsiaTheme="minorHAnsi" w:cs="Kalimati"/>
          <w:szCs w:val="22"/>
          <w:cs/>
        </w:rPr>
        <w:t xml:space="preserve"> उल्लेख भएकोमा फिल्डमा अनुगमनका समयमा सो भन्दा फ</w:t>
      </w:r>
      <w:bookmarkStart w:id="0" w:name="_GoBack"/>
      <w:bookmarkEnd w:id="0"/>
      <w:r w:rsidRPr="003462AC">
        <w:rPr>
          <w:rFonts w:eastAsiaTheme="minorHAnsi" w:cs="Kalimati"/>
          <w:szCs w:val="22"/>
          <w:cs/>
        </w:rPr>
        <w:t>रक साइजका ६ वटा जाली मात्र लगाएको देखिएको</w:t>
      </w:r>
      <w:r w:rsidRPr="003462AC">
        <w:rPr>
          <w:rFonts w:eastAsiaTheme="minorHAnsi" w:cs="Kalimati" w:hint="cs"/>
          <w:szCs w:val="22"/>
          <w:cs/>
        </w:rPr>
        <w:t xml:space="preserve"> </w:t>
      </w:r>
      <w:r w:rsidRPr="003462AC">
        <w:rPr>
          <w:rFonts w:eastAsiaTheme="minorHAnsi" w:cs="Kalimati"/>
          <w:szCs w:val="22"/>
          <w:cs/>
        </w:rPr>
        <w:t>भन</w:t>
      </w:r>
      <w:r w:rsidRPr="003462AC">
        <w:rPr>
          <w:rFonts w:eastAsiaTheme="minorHAnsi" w:cs="Kalimati" w:hint="cs"/>
          <w:szCs w:val="22"/>
          <w:cs/>
        </w:rPr>
        <w:t>ी</w:t>
      </w:r>
      <w:r w:rsidRPr="003462AC">
        <w:rPr>
          <w:rFonts w:eastAsiaTheme="minorHAnsi" w:cs="Kalimati"/>
          <w:szCs w:val="22"/>
          <w:cs/>
        </w:rPr>
        <w:t xml:space="preserve"> बकपत्र गरेकोले प्रतिवेदकहरुले अदालत समक्ष गरेको बकपत्र समेतबाट प्रतिवादीहरुको भ्रष्टाचारजन्य कसुर पुष्टि भएको देखि</w:t>
      </w:r>
      <w:r w:rsidRPr="003462AC">
        <w:rPr>
          <w:rFonts w:eastAsiaTheme="minorHAnsi" w:cs="Kalimati" w:hint="cs"/>
          <w:szCs w:val="22"/>
          <w:cs/>
        </w:rPr>
        <w:t>ं</w:t>
      </w:r>
      <w:r w:rsidRPr="003462AC">
        <w:rPr>
          <w:rFonts w:eastAsiaTheme="minorHAnsi" w:cs="Kalimati"/>
          <w:szCs w:val="22"/>
          <w:cs/>
        </w:rPr>
        <w:t>दा उक्त प्रमाणलाई प्रमाण ऐन</w:t>
      </w:r>
      <w:r w:rsidRPr="003462AC">
        <w:rPr>
          <w:rFonts w:eastAsiaTheme="minorHAnsi" w:cs="Kalimati"/>
          <w:szCs w:val="22"/>
        </w:rPr>
        <w:t>,</w:t>
      </w:r>
      <w:r w:rsidRPr="003462AC">
        <w:rPr>
          <w:rFonts w:eastAsiaTheme="minorHAnsi" w:cs="Kalimati"/>
          <w:szCs w:val="22"/>
          <w:cs/>
        </w:rPr>
        <w:t>२०३१ को दफा १८ बमोजिम उक्त बकपत्रलाई प्रमाणमा ग्रहण गरी अभियोग दा</w:t>
      </w:r>
      <w:r w:rsidRPr="003462AC">
        <w:rPr>
          <w:rFonts w:eastAsiaTheme="minorHAnsi" w:cs="Kalimati" w:hint="cs"/>
          <w:szCs w:val="22"/>
          <w:cs/>
        </w:rPr>
        <w:t>बी</w:t>
      </w:r>
      <w:r w:rsidRPr="003462AC">
        <w:rPr>
          <w:rFonts w:eastAsiaTheme="minorHAnsi" w:cs="Kalimati"/>
          <w:szCs w:val="22"/>
          <w:cs/>
        </w:rPr>
        <w:t xml:space="preserve"> बमोजिम सजाय गर्नुपर्नेमा मिसिल संलग्न प्रमाणहरु मुल्याङ्कन नगरी भएको फैसला त्रुटिपूर्ण देखिंदा बदरभागी </w:t>
      </w:r>
      <w:r w:rsidRPr="003462AC">
        <w:rPr>
          <w:rFonts w:eastAsiaTheme="minorHAnsi" w:cs="Kalimati" w:hint="cs"/>
          <w:szCs w:val="22"/>
          <w:cs/>
        </w:rPr>
        <w:t>रहेको</w:t>
      </w:r>
      <w:r w:rsidRPr="003462AC">
        <w:rPr>
          <w:rFonts w:eastAsiaTheme="minorHAnsi" w:cs="Kalimati"/>
          <w:szCs w:val="22"/>
          <w:cs/>
        </w:rPr>
        <w:t>।</w:t>
      </w:r>
    </w:p>
    <w:p w:rsidR="0026567B" w:rsidRPr="003771BB" w:rsidRDefault="0026567B" w:rsidP="003462AC">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26567B">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5D2D" w:rsidRDefault="002A5D2D" w:rsidP="005C6A14">
      <w:pPr>
        <w:spacing w:after="0" w:line="240" w:lineRule="auto"/>
      </w:pPr>
      <w:r>
        <w:separator/>
      </w:r>
    </w:p>
  </w:endnote>
  <w:endnote w:type="continuationSeparator" w:id="0">
    <w:p w:rsidR="002A5D2D" w:rsidRDefault="002A5D2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5D2D" w:rsidRDefault="002A5D2D" w:rsidP="005C6A14">
      <w:pPr>
        <w:spacing w:after="0" w:line="240" w:lineRule="auto"/>
      </w:pPr>
      <w:r>
        <w:separator/>
      </w:r>
    </w:p>
  </w:footnote>
  <w:footnote w:type="continuationSeparator" w:id="0">
    <w:p w:rsidR="002A5D2D" w:rsidRDefault="002A5D2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64C"/>
    <w:multiLevelType w:val="hybridMultilevel"/>
    <w:tmpl w:val="2CB8E332"/>
    <w:lvl w:ilvl="0" w:tplc="93C6A5B2">
      <w:start w:val="1"/>
      <w:numFmt w:val="hindiVowels"/>
      <w:lvlText w:val="%1)"/>
      <w:lvlJc w:val="left"/>
      <w:pPr>
        <w:ind w:left="720" w:hanging="360"/>
      </w:pPr>
      <w:rPr>
        <w:b w:val="0"/>
        <w:bCs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F2620F"/>
    <w:multiLevelType w:val="hybridMultilevel"/>
    <w:tmpl w:val="47B8D34A"/>
    <w:lvl w:ilvl="0" w:tplc="F800BE0A">
      <w:start w:val="1"/>
      <w:numFmt w:val="hindiVowels"/>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61E5E25"/>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321F40"/>
    <w:multiLevelType w:val="hybridMultilevel"/>
    <w:tmpl w:val="3A88F71E"/>
    <w:lvl w:ilvl="0" w:tplc="1340FF0E">
      <w:start w:val="1"/>
      <w:numFmt w:val="hindiVowels"/>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95C374E"/>
    <w:multiLevelType w:val="hybridMultilevel"/>
    <w:tmpl w:val="D58AC9AE"/>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99C5A39"/>
    <w:multiLevelType w:val="hybridMultilevel"/>
    <w:tmpl w:val="166C9350"/>
    <w:lvl w:ilvl="0" w:tplc="2F4CEF20">
      <w:start w:val="1"/>
      <w:numFmt w:val="decimal"/>
      <w:lvlText w:val="%1."/>
      <w:lvlJc w:val="left"/>
      <w:pPr>
        <w:ind w:left="720" w:hanging="360"/>
      </w:pPr>
      <w:rPr>
        <w:rFonts w:ascii="Kalimati" w:hAnsi="Kalimati" w:cs="Kalimati" w:hint="cs"/>
        <w:bCs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D7B8E"/>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35C6829"/>
    <w:multiLevelType w:val="hybridMultilevel"/>
    <w:tmpl w:val="7700B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3997F44"/>
    <w:multiLevelType w:val="hybridMultilevel"/>
    <w:tmpl w:val="73A62E1E"/>
    <w:lvl w:ilvl="0" w:tplc="2F4CEF20">
      <w:start w:val="1"/>
      <w:numFmt w:val="decimal"/>
      <w:lvlText w:val="%1."/>
      <w:lvlJc w:val="left"/>
      <w:pPr>
        <w:ind w:left="1080" w:hanging="360"/>
      </w:pPr>
      <w:rPr>
        <w:rFonts w:ascii="Kalimati" w:hAnsi="Kalimati" w:cs="Kalimati" w:hint="cs"/>
        <w:bCs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88E37A0"/>
    <w:multiLevelType w:val="hybridMultilevel"/>
    <w:tmpl w:val="65E8E01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DD640DA"/>
    <w:multiLevelType w:val="hybridMultilevel"/>
    <w:tmpl w:val="66E027A4"/>
    <w:lvl w:ilvl="0" w:tplc="3AA644E0">
      <w:start w:val="1"/>
      <w:numFmt w:val="hindiVowels"/>
      <w:lvlText w:val="%1)"/>
      <w:lvlJc w:val="left"/>
      <w:pPr>
        <w:ind w:left="360" w:hanging="360"/>
      </w:pPr>
      <w:rPr>
        <w:rFonts w:asciiTheme="minorHAnsi" w:eastAsiaTheme="minorEastAsia" w:hAnsiTheme="minorHAnsi" w:cs="Kalimati"/>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
    <w:nsid w:val="1FCB54B6"/>
    <w:multiLevelType w:val="hybridMultilevel"/>
    <w:tmpl w:val="2AA2F018"/>
    <w:lvl w:ilvl="0" w:tplc="F800BE0A">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0186F55"/>
    <w:multiLevelType w:val="hybridMultilevel"/>
    <w:tmpl w:val="DE10B8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383B57"/>
    <w:multiLevelType w:val="hybridMultilevel"/>
    <w:tmpl w:val="4DE0E708"/>
    <w:lvl w:ilvl="0" w:tplc="1340FF0E">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9612318"/>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B0E7D3C"/>
    <w:multiLevelType w:val="hybridMultilevel"/>
    <w:tmpl w:val="2176229A"/>
    <w:lvl w:ilvl="0" w:tplc="D7E04C1E">
      <w:start w:val="1"/>
      <w:numFmt w:val="hindiVowels"/>
      <w:lvlText w:val="(%1)"/>
      <w:lvlJc w:val="left"/>
      <w:pPr>
        <w:ind w:left="720" w:hanging="360"/>
      </w:pPr>
      <w:rPr>
        <w:rFonts w:hint="default"/>
        <w:b w:val="0"/>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D1B29F4"/>
    <w:multiLevelType w:val="hybridMultilevel"/>
    <w:tmpl w:val="5B740F44"/>
    <w:lvl w:ilvl="0" w:tplc="EF82E2CE">
      <w:start w:val="1"/>
      <w:numFmt w:val="hindiVowels"/>
      <w:lvlText w:val="%1)"/>
      <w:lvlJc w:val="left"/>
      <w:pPr>
        <w:ind w:left="1800" w:hanging="360"/>
      </w:pPr>
      <w:rPr>
        <w:rFonts w:asciiTheme="minorHAnsi" w:eastAsiaTheme="minorHAnsi" w:hAnsiTheme="minorHAnsi" w:cs="Kalimat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30237E86"/>
    <w:multiLevelType w:val="hybridMultilevel"/>
    <w:tmpl w:val="434624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1D61594"/>
    <w:multiLevelType w:val="hybridMultilevel"/>
    <w:tmpl w:val="2B44237A"/>
    <w:lvl w:ilvl="0" w:tplc="F800BE0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34F1278"/>
    <w:multiLevelType w:val="hybridMultilevel"/>
    <w:tmpl w:val="5E9C097E"/>
    <w:lvl w:ilvl="0" w:tplc="EF82E2CE">
      <w:start w:val="1"/>
      <w:numFmt w:val="hindiVowels"/>
      <w:lvlText w:val="%1)"/>
      <w:lvlJc w:val="left"/>
      <w:pPr>
        <w:ind w:left="1440" w:hanging="360"/>
      </w:pPr>
      <w:rPr>
        <w:rFonts w:asciiTheme="minorHAnsi" w:eastAsiaTheme="minorHAnsi" w:hAnsiTheme="minorHAnsi" w:cs="Kalimati" w:hint="default"/>
        <w:b w:val="0"/>
        <w:bCs w:val="0"/>
        <w:sz w:val="22"/>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344E5722"/>
    <w:multiLevelType w:val="hybridMultilevel"/>
    <w:tmpl w:val="1B087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044CC5"/>
    <w:multiLevelType w:val="hybridMultilevel"/>
    <w:tmpl w:val="CC902632"/>
    <w:lvl w:ilvl="0" w:tplc="1340FF0E">
      <w:start w:val="1"/>
      <w:numFmt w:val="hindiVowels"/>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nsid w:val="38EE368E"/>
    <w:multiLevelType w:val="hybridMultilevel"/>
    <w:tmpl w:val="393AD590"/>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D517A10"/>
    <w:multiLevelType w:val="hybridMultilevel"/>
    <w:tmpl w:val="250450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41424F98"/>
    <w:multiLevelType w:val="hybridMultilevel"/>
    <w:tmpl w:val="6448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5092D13"/>
    <w:multiLevelType w:val="hybridMultilevel"/>
    <w:tmpl w:val="BC0802F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4B5A111B"/>
    <w:multiLevelType w:val="hybridMultilevel"/>
    <w:tmpl w:val="B8AC5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F0B1F79"/>
    <w:multiLevelType w:val="hybridMultilevel"/>
    <w:tmpl w:val="2DB4AAA2"/>
    <w:lvl w:ilvl="0" w:tplc="908AA6FA">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nsid w:val="53610193"/>
    <w:multiLevelType w:val="hybridMultilevel"/>
    <w:tmpl w:val="1FA20A58"/>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5C47D7D"/>
    <w:multiLevelType w:val="hybridMultilevel"/>
    <w:tmpl w:val="2176229A"/>
    <w:lvl w:ilvl="0" w:tplc="D7E04C1E">
      <w:start w:val="1"/>
      <w:numFmt w:val="hindiVowels"/>
      <w:lvlText w:val="(%1)"/>
      <w:lvlJc w:val="left"/>
      <w:pPr>
        <w:ind w:left="720" w:hanging="360"/>
      </w:pPr>
      <w:rPr>
        <w:rFonts w:hint="default"/>
        <w:b w:val="0"/>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62C2BA6"/>
    <w:multiLevelType w:val="hybridMultilevel"/>
    <w:tmpl w:val="12A6CE20"/>
    <w:lvl w:ilvl="0" w:tplc="333866E0">
      <w:start w:val="1"/>
      <w:numFmt w:val="hindiVowels"/>
      <w:lvlText w:val="(%1)"/>
      <w:lvlJc w:val="left"/>
      <w:pPr>
        <w:ind w:left="720" w:hanging="360"/>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7B86DC5"/>
    <w:multiLevelType w:val="hybridMultilevel"/>
    <w:tmpl w:val="BAA01776"/>
    <w:lvl w:ilvl="0" w:tplc="EF82E2CE">
      <w:start w:val="1"/>
      <w:numFmt w:val="hindiVowels"/>
      <w:lvlText w:val="%1)"/>
      <w:lvlJc w:val="left"/>
      <w:pPr>
        <w:ind w:left="1260" w:hanging="360"/>
      </w:pPr>
      <w:rPr>
        <w:rFonts w:asciiTheme="minorHAnsi" w:eastAsiaTheme="minorHAnsi" w:hAnsiTheme="minorHAnsi" w:cs="Kalimat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3">
    <w:nsid w:val="5C6C5DB2"/>
    <w:multiLevelType w:val="hybridMultilevel"/>
    <w:tmpl w:val="8D80F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D11207F"/>
    <w:multiLevelType w:val="hybridMultilevel"/>
    <w:tmpl w:val="D58AC9AE"/>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5DA127B2"/>
    <w:multiLevelType w:val="hybridMultilevel"/>
    <w:tmpl w:val="0A50F7B4"/>
    <w:lvl w:ilvl="0" w:tplc="7FF2DEE0">
      <w:start w:val="1"/>
      <w:numFmt w:val="hindiVowels"/>
      <w:lvlText w:val="(%1)"/>
      <w:lvlJc w:val="left"/>
      <w:pPr>
        <w:ind w:left="900" w:hanging="360"/>
      </w:pPr>
      <w:rPr>
        <w:rFonts w:asciiTheme="minorHAnsi" w:eastAsiaTheme="minorHAnsi" w:hAnsiTheme="minorHAnsi" w:cs="Kalimati"/>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6">
    <w:nsid w:val="5E8D0E8E"/>
    <w:multiLevelType w:val="hybridMultilevel"/>
    <w:tmpl w:val="3026A00E"/>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FDA7703"/>
    <w:multiLevelType w:val="hybridMultilevel"/>
    <w:tmpl w:val="25126CFA"/>
    <w:lvl w:ilvl="0" w:tplc="0B4CABFA">
      <w:start w:val="1"/>
      <w:numFmt w:val="bullet"/>
      <w:lvlText w:val=""/>
      <w:lvlJc w:val="left"/>
      <w:pPr>
        <w:ind w:left="720" w:hanging="360"/>
      </w:pPr>
      <w:rPr>
        <w:rFonts w:ascii="Wingdings" w:hAnsi="Wingdings"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12E5F67"/>
    <w:multiLevelType w:val="hybridMultilevel"/>
    <w:tmpl w:val="65B0719A"/>
    <w:lvl w:ilvl="0" w:tplc="333866E0">
      <w:start w:val="1"/>
      <w:numFmt w:val="hindiVowels"/>
      <w:lvlText w:val="(%1)"/>
      <w:lvlJc w:val="left"/>
      <w:pPr>
        <w:ind w:left="806" w:hanging="360"/>
      </w:pPr>
      <w:rPr>
        <w:rFonts w:hint="default"/>
        <w:sz w:val="18"/>
        <w:szCs w:val="18"/>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39">
    <w:nsid w:val="61E1345C"/>
    <w:multiLevelType w:val="hybridMultilevel"/>
    <w:tmpl w:val="F1D294CA"/>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nsid w:val="65607072"/>
    <w:multiLevelType w:val="hybridMultilevel"/>
    <w:tmpl w:val="3C9EEF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nsid w:val="68432077"/>
    <w:multiLevelType w:val="hybridMultilevel"/>
    <w:tmpl w:val="3DC08054"/>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C815429"/>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053961"/>
    <w:multiLevelType w:val="hybridMultilevel"/>
    <w:tmpl w:val="16F29FCC"/>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F7F3A71"/>
    <w:multiLevelType w:val="hybridMultilevel"/>
    <w:tmpl w:val="89DE896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nsid w:val="702B7B55"/>
    <w:multiLevelType w:val="hybridMultilevel"/>
    <w:tmpl w:val="9A38D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0A072D7"/>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7">
    <w:nsid w:val="73A00BA1"/>
    <w:multiLevelType w:val="hybridMultilevel"/>
    <w:tmpl w:val="A42EE1A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8">
    <w:nsid w:val="791865EB"/>
    <w:multiLevelType w:val="hybridMultilevel"/>
    <w:tmpl w:val="49C2F41E"/>
    <w:lvl w:ilvl="0" w:tplc="EF82E2CE">
      <w:start w:val="1"/>
      <w:numFmt w:val="hindiVowels"/>
      <w:lvlText w:val="%1)"/>
      <w:lvlJc w:val="left"/>
      <w:pPr>
        <w:ind w:left="1166" w:hanging="360"/>
      </w:pPr>
      <w:rPr>
        <w:rFonts w:asciiTheme="minorHAnsi" w:eastAsiaTheme="minorHAnsi" w:hAnsiTheme="minorHAnsi" w:cs="Kalimati"/>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49">
    <w:nsid w:val="7ECE67F8"/>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8"/>
  </w:num>
  <w:num w:numId="2">
    <w:abstractNumId w:val="27"/>
  </w:num>
  <w:num w:numId="3">
    <w:abstractNumId w:val="31"/>
  </w:num>
  <w:num w:numId="4">
    <w:abstractNumId w:val="49"/>
  </w:num>
  <w:num w:numId="5">
    <w:abstractNumId w:val="20"/>
  </w:num>
  <w:num w:numId="6">
    <w:abstractNumId w:val="38"/>
  </w:num>
  <w:num w:numId="7">
    <w:abstractNumId w:val="46"/>
  </w:num>
  <w:num w:numId="8">
    <w:abstractNumId w:val="14"/>
  </w:num>
  <w:num w:numId="9">
    <w:abstractNumId w:val="6"/>
  </w:num>
  <w:num w:numId="10">
    <w:abstractNumId w:val="48"/>
  </w:num>
  <w:num w:numId="11">
    <w:abstractNumId w:val="16"/>
  </w:num>
  <w:num w:numId="12">
    <w:abstractNumId w:val="40"/>
  </w:num>
  <w:num w:numId="13">
    <w:abstractNumId w:val="23"/>
  </w:num>
  <w:num w:numId="14">
    <w:abstractNumId w:val="37"/>
  </w:num>
  <w:num w:numId="15">
    <w:abstractNumId w:val="3"/>
  </w:num>
  <w:num w:numId="16">
    <w:abstractNumId w:val="29"/>
  </w:num>
  <w:num w:numId="17">
    <w:abstractNumId w:val="21"/>
  </w:num>
  <w:num w:numId="18">
    <w:abstractNumId w:val="12"/>
  </w:num>
  <w:num w:numId="19">
    <w:abstractNumId w:val="13"/>
  </w:num>
  <w:num w:numId="20">
    <w:abstractNumId w:val="44"/>
  </w:num>
  <w:num w:numId="21">
    <w:abstractNumId w:val="47"/>
  </w:num>
  <w:num w:numId="22">
    <w:abstractNumId w:val="7"/>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42"/>
  </w:num>
  <w:num w:numId="26">
    <w:abstractNumId w:val="17"/>
  </w:num>
  <w:num w:numId="27">
    <w:abstractNumId w:val="19"/>
  </w:num>
  <w:num w:numId="28">
    <w:abstractNumId w:val="24"/>
  </w:num>
  <w:num w:numId="29">
    <w:abstractNumId w:val="43"/>
  </w:num>
  <w:num w:numId="30">
    <w:abstractNumId w:val="1"/>
  </w:num>
  <w:num w:numId="31">
    <w:abstractNumId w:val="41"/>
  </w:num>
  <w:num w:numId="32">
    <w:abstractNumId w:val="36"/>
  </w:num>
  <w:num w:numId="33">
    <w:abstractNumId w:val="45"/>
  </w:num>
  <w:num w:numId="34">
    <w:abstractNumId w:val="9"/>
  </w:num>
  <w:num w:numId="35">
    <w:abstractNumId w:val="32"/>
  </w:num>
  <w:num w:numId="36">
    <w:abstractNumId w:val="26"/>
  </w:num>
  <w:num w:numId="37">
    <w:abstractNumId w:val="39"/>
  </w:num>
  <w:num w:numId="38">
    <w:abstractNumId w:val="4"/>
  </w:num>
  <w:num w:numId="39">
    <w:abstractNumId w:val="25"/>
  </w:num>
  <w:num w:numId="40">
    <w:abstractNumId w:val="34"/>
  </w:num>
  <w:num w:numId="41">
    <w:abstractNumId w:val="33"/>
  </w:num>
  <w:num w:numId="42">
    <w:abstractNumId w:val="30"/>
  </w:num>
  <w:num w:numId="43">
    <w:abstractNumId w:val="15"/>
  </w:num>
  <w:num w:numId="44">
    <w:abstractNumId w:val="18"/>
  </w:num>
  <w:num w:numId="45">
    <w:abstractNumId w:val="11"/>
  </w:num>
  <w:num w:numId="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
  </w:num>
  <w:num w:numId="49">
    <w:abstractNumId w:val="35"/>
  </w:num>
  <w:num w:numId="50">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EBD"/>
    <w:rsid w:val="00156F81"/>
    <w:rsid w:val="00157ADE"/>
    <w:rsid w:val="00161068"/>
    <w:rsid w:val="0016188E"/>
    <w:rsid w:val="001618BB"/>
    <w:rsid w:val="00161954"/>
    <w:rsid w:val="0016465C"/>
    <w:rsid w:val="00165318"/>
    <w:rsid w:val="001655EF"/>
    <w:rsid w:val="00166331"/>
    <w:rsid w:val="001672BD"/>
    <w:rsid w:val="001700AE"/>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5D2D"/>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462AC"/>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4C4B"/>
    <w:rsid w:val="004273A1"/>
    <w:rsid w:val="00431C3C"/>
    <w:rsid w:val="00445FFC"/>
    <w:rsid w:val="00446179"/>
    <w:rsid w:val="004530CF"/>
    <w:rsid w:val="004542D2"/>
    <w:rsid w:val="00454E5E"/>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C294B"/>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20EF"/>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5F69"/>
    <w:rsid w:val="00B34657"/>
    <w:rsid w:val="00B4151C"/>
    <w:rsid w:val="00B42E78"/>
    <w:rsid w:val="00B447FD"/>
    <w:rsid w:val="00B47A4A"/>
    <w:rsid w:val="00B529E6"/>
    <w:rsid w:val="00B533D0"/>
    <w:rsid w:val="00B53DB0"/>
    <w:rsid w:val="00B55933"/>
    <w:rsid w:val="00B64705"/>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452B"/>
    <w:rsid w:val="00E452FE"/>
    <w:rsid w:val="00E54E95"/>
    <w:rsid w:val="00E57697"/>
    <w:rsid w:val="00E76365"/>
    <w:rsid w:val="00E80AE8"/>
    <w:rsid w:val="00E83F5D"/>
    <w:rsid w:val="00E849B5"/>
    <w:rsid w:val="00E873FB"/>
    <w:rsid w:val="00E90ECB"/>
    <w:rsid w:val="00E92A9A"/>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607</Words>
  <Characters>3461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54</cp:revision>
  <cp:lastPrinted>2025-02-12T05:46:00Z</cp:lastPrinted>
  <dcterms:created xsi:type="dcterms:W3CDTF">2024-12-23T05:55:00Z</dcterms:created>
  <dcterms:modified xsi:type="dcterms:W3CDTF">2025-02-12T05:46:00Z</dcterms:modified>
</cp:coreProperties>
</file>