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1798B">
        <w:rPr>
          <w:rFonts w:ascii="Kokila" w:hAnsi="Kokila" w:cs="Kokila" w:hint="cs"/>
          <w:sz w:val="36"/>
          <w:szCs w:val="36"/>
          <w:cs/>
        </w:rPr>
        <w:t>२</w:t>
      </w:r>
      <w:r w:rsidR="000D151E">
        <w:rPr>
          <w:rFonts w:ascii="Kokila" w:hAnsi="Kokila" w:cs="Kokila" w:hint="cs"/>
          <w:sz w:val="36"/>
          <w:szCs w:val="36"/>
          <w:cs/>
        </w:rPr>
        <w:t>५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0D151E">
        <w:rPr>
          <w:rFonts w:ascii="Kokila" w:hAnsi="Kokila" w:cs="Kalimati" w:hint="cs"/>
          <w:sz w:val="24"/>
          <w:szCs w:val="24"/>
          <w:cs/>
        </w:rPr>
        <w:t>इच्छाकुमार श्रेष्ठसमेत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B5703B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0D151E">
        <w:rPr>
          <w:rFonts w:ascii="Kokila" w:hAnsi="Kokila" w:cs="Kalimati"/>
          <w:sz w:val="24"/>
          <w:szCs w:val="24"/>
          <w:u w:val="single"/>
          <w:cs/>
        </w:rPr>
        <w:t>फैसलाउपर आयोगलाई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0D151E" w:rsidRPr="00297347" w:rsidRDefault="000D151E" w:rsidP="000D151E">
      <w:pPr>
        <w:tabs>
          <w:tab w:val="left" w:pos="270"/>
          <w:tab w:val="left" w:pos="450"/>
        </w:tabs>
        <w:spacing w:after="0" w:line="240" w:lineRule="auto"/>
        <w:jc w:val="both"/>
        <w:rPr>
          <w:rFonts w:ascii="Kalimati" w:eastAsia="Times New Roman" w:hAnsi="Kalimati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>
        <w:rPr>
          <w:rFonts w:eastAsia="Times New Roman" w:cs="Kalimati" w:hint="cs"/>
          <w:szCs w:val="22"/>
          <w:cs/>
        </w:rPr>
        <w:tab/>
      </w:r>
      <w:r>
        <w:rPr>
          <w:rFonts w:eastAsia="Times New Roman" w:cs="Kalimati" w:hint="cs"/>
          <w:szCs w:val="22"/>
          <w:cs/>
        </w:rPr>
        <w:tab/>
      </w:r>
      <w:r w:rsidRPr="004D75E1">
        <w:rPr>
          <w:rFonts w:eastAsia="Times New Roman" w:cs="Kalimati"/>
          <w:sz w:val="24"/>
          <w:szCs w:val="24"/>
          <w:cs/>
        </w:rPr>
        <w:t xml:space="preserve">अख्तियार दुरुपयोग अनुसन्धान आयोगबाट </w:t>
      </w:r>
      <w:r w:rsidRPr="004D75E1">
        <w:rPr>
          <w:rFonts w:eastAsia="Times New Roman" w:cs="Kalimati"/>
          <w:b/>
          <w:bCs/>
          <w:sz w:val="24"/>
          <w:szCs w:val="24"/>
          <w:cs/>
        </w:rPr>
        <w:t>भूमिगत जलश्रोत तथा सिँचाइ विकास डिभिजन बुटवलका डिभिजन प्रमुख इच्छाकुमार श्रेष्ठ र इन्जिनियर सन्तोषकुमार दास</w:t>
      </w:r>
      <w:r w:rsidRPr="004D75E1">
        <w:rPr>
          <w:rFonts w:eastAsia="Times New Roman" w:cs="Kalimati"/>
          <w:sz w:val="24"/>
          <w:szCs w:val="24"/>
          <w:cs/>
        </w:rPr>
        <w:t xml:space="preserve"> समेतका प्रतिवादीहरु उपर</w:t>
      </w:r>
      <w:r>
        <w:rPr>
          <w:rFonts w:eastAsia="Times New Roman" w:cs="Kalimati" w:hint="cs"/>
          <w:sz w:val="24"/>
          <w:szCs w:val="24"/>
          <w:cs/>
        </w:rPr>
        <w:t xml:space="preserve"> आ.ब. २०७४।०७५ मा</w:t>
      </w:r>
      <w:r w:rsidRPr="004D75E1">
        <w:rPr>
          <w:rFonts w:eastAsia="Times New Roman" w:cs="Kalimati"/>
          <w:sz w:val="24"/>
          <w:szCs w:val="24"/>
          <w:cs/>
        </w:rPr>
        <w:t xml:space="preserve"> नवलपरासी जिल्लाको सरावाल गाउँपालिका पेटवनिया डिप ट्युवेल-३ मा </w:t>
      </w:r>
      <w:r w:rsidRPr="004D75E1">
        <w:rPr>
          <w:rFonts w:eastAsia="Times New Roman" w:cs="Kalimati"/>
          <w:sz w:val="24"/>
          <w:szCs w:val="24"/>
        </w:rPr>
        <w:t>OH tank and Pump house, MS Fittings, W</w:t>
      </w:r>
      <w:bookmarkStart w:id="0" w:name="_GoBack"/>
      <w:bookmarkEnd w:id="0"/>
      <w:r w:rsidRPr="004D75E1">
        <w:rPr>
          <w:rFonts w:eastAsia="Times New Roman" w:cs="Kalimati"/>
          <w:sz w:val="24"/>
          <w:szCs w:val="24"/>
        </w:rPr>
        <w:t xml:space="preserve">ashout box, </w:t>
      </w:r>
      <w:proofErr w:type="spellStart"/>
      <w:r w:rsidRPr="004D75E1">
        <w:rPr>
          <w:rFonts w:eastAsia="Times New Roman" w:cs="Kalimati"/>
          <w:sz w:val="24"/>
          <w:szCs w:val="24"/>
        </w:rPr>
        <w:t>Surgeriser,Outlets</w:t>
      </w:r>
      <w:proofErr w:type="spellEnd"/>
      <w:r w:rsidRPr="004D75E1">
        <w:rPr>
          <w:rFonts w:eastAsia="Times New Roman" w:cs="Kalimati"/>
          <w:sz w:val="24"/>
          <w:szCs w:val="24"/>
        </w:rPr>
        <w:t xml:space="preserve"> </w:t>
      </w:r>
      <w:proofErr w:type="spellStart"/>
      <w:r w:rsidRPr="004D75E1">
        <w:rPr>
          <w:rFonts w:eastAsia="Times New Roman" w:cs="Kalimati"/>
          <w:sz w:val="24"/>
          <w:szCs w:val="24"/>
        </w:rPr>
        <w:t>Upvs</w:t>
      </w:r>
      <w:proofErr w:type="spellEnd"/>
      <w:r w:rsidRPr="004D75E1">
        <w:rPr>
          <w:rFonts w:eastAsia="Times New Roman" w:cs="Kalimati"/>
          <w:sz w:val="24"/>
          <w:szCs w:val="24"/>
        </w:rPr>
        <w:t xml:space="preserve"> pipe </w:t>
      </w:r>
      <w:r w:rsidRPr="004D75E1">
        <w:rPr>
          <w:rFonts w:eastAsia="Times New Roman" w:cs="Kalimati"/>
          <w:sz w:val="24"/>
          <w:szCs w:val="24"/>
          <w:cs/>
        </w:rPr>
        <w:t xml:space="preserve">निर्माण कार्यमा जडान नै नभएका समानहरु </w:t>
      </w:r>
      <w:r>
        <w:rPr>
          <w:rFonts w:eastAsia="Times New Roman" w:cs="Kalimati" w:hint="cs"/>
          <w:sz w:val="24"/>
          <w:szCs w:val="24"/>
          <w:cs/>
        </w:rPr>
        <w:t>उल्लेख गरी भुक्तानी भएकोले</w:t>
      </w:r>
      <w:r w:rsidRPr="004D75E1">
        <w:rPr>
          <w:rFonts w:eastAsia="Times New Roman" w:cs="Kalimati"/>
          <w:sz w:val="24"/>
          <w:szCs w:val="24"/>
          <w:cs/>
        </w:rPr>
        <w:t xml:space="preserve"> भ्रष्टाचार निवारण ऐन</w:t>
      </w:r>
      <w:r w:rsidRPr="004D75E1">
        <w:rPr>
          <w:rFonts w:eastAsia="Times New Roman" w:cs="Kalimati"/>
          <w:sz w:val="24"/>
          <w:szCs w:val="24"/>
        </w:rPr>
        <w:t xml:space="preserve">, </w:t>
      </w:r>
      <w:r w:rsidRPr="004D75E1">
        <w:rPr>
          <w:rFonts w:eastAsia="Times New Roman" w:cs="Kalimati"/>
          <w:sz w:val="24"/>
          <w:szCs w:val="24"/>
          <w:cs/>
        </w:rPr>
        <w:t>२०५९ को</w:t>
      </w:r>
      <w:r>
        <w:rPr>
          <w:rFonts w:eastAsia="Times New Roman" w:cs="Kalimati"/>
          <w:sz w:val="24"/>
          <w:szCs w:val="24"/>
          <w:cs/>
        </w:rPr>
        <w:t xml:space="preserve"> दफा ८ (१)(ग) र (ङ) बमोजिमको कस</w:t>
      </w:r>
      <w:r>
        <w:rPr>
          <w:rFonts w:eastAsia="Times New Roman" w:cs="Kalimati" w:hint="cs"/>
          <w:sz w:val="24"/>
          <w:szCs w:val="24"/>
          <w:cs/>
        </w:rPr>
        <w:t>ु</w:t>
      </w:r>
      <w:r w:rsidRPr="004D75E1">
        <w:rPr>
          <w:rFonts w:eastAsia="Times New Roman" w:cs="Kalimati"/>
          <w:sz w:val="24"/>
          <w:szCs w:val="24"/>
          <w:cs/>
        </w:rPr>
        <w:t>र</w:t>
      </w:r>
      <w:r>
        <w:rPr>
          <w:rFonts w:eastAsia="Times New Roman" w:cs="Kalimati" w:hint="cs"/>
          <w:sz w:val="24"/>
          <w:szCs w:val="24"/>
          <w:cs/>
        </w:rPr>
        <w:t xml:space="preserve">मा </w:t>
      </w:r>
      <w:r w:rsidRPr="004D75E1">
        <w:rPr>
          <w:rFonts w:eastAsia="Times New Roman" w:cs="Kalimati"/>
          <w:sz w:val="24"/>
          <w:szCs w:val="24"/>
          <w:cs/>
        </w:rPr>
        <w:t>रू.१</w:t>
      </w:r>
      <w:r w:rsidRPr="004D75E1">
        <w:rPr>
          <w:rFonts w:eastAsia="Times New Roman" w:cs="Kalimati"/>
          <w:sz w:val="24"/>
          <w:szCs w:val="24"/>
        </w:rPr>
        <w:t>,</w:t>
      </w:r>
      <w:r w:rsidRPr="004D75E1">
        <w:rPr>
          <w:rFonts w:eastAsia="Times New Roman" w:cs="Kalimati"/>
          <w:sz w:val="24"/>
          <w:szCs w:val="24"/>
          <w:cs/>
        </w:rPr>
        <w:t>२०</w:t>
      </w:r>
      <w:r w:rsidRPr="004D75E1">
        <w:rPr>
          <w:rFonts w:eastAsia="Times New Roman" w:cs="Kalimati"/>
          <w:sz w:val="24"/>
          <w:szCs w:val="24"/>
        </w:rPr>
        <w:t>,</w:t>
      </w:r>
      <w:r w:rsidRPr="004D75E1">
        <w:rPr>
          <w:rFonts w:eastAsia="Times New Roman" w:cs="Kalimati"/>
          <w:sz w:val="24"/>
          <w:szCs w:val="24"/>
          <w:cs/>
        </w:rPr>
        <w:t>०००।</w:t>
      </w:r>
      <w:r>
        <w:rPr>
          <w:rFonts w:eastAsia="Times New Roman" w:cs="Kalimati" w:hint="cs"/>
          <w:sz w:val="24"/>
          <w:szCs w:val="24"/>
          <w:cs/>
        </w:rPr>
        <w:t>-</w:t>
      </w:r>
      <w:r w:rsidRPr="004D75E1">
        <w:rPr>
          <w:rFonts w:eastAsia="Times New Roman" w:cs="Kalimati"/>
          <w:sz w:val="24"/>
          <w:szCs w:val="24"/>
          <w:cs/>
        </w:rPr>
        <w:t xml:space="preserve"> बिगो कायम गरी सोही ऐनको दफा ८(१) बमोजिम  कैद र जरिवानाको सजाय हुन र उक्त विगो सोही ऐनको दफा ८(१) बमोजिम असुलउपर हुन साथै भ्रष्टाचार निवारण ऐन</w:t>
      </w:r>
      <w:r w:rsidRPr="004D75E1">
        <w:rPr>
          <w:rFonts w:eastAsia="Times New Roman" w:cs="Kalimati"/>
          <w:sz w:val="24"/>
          <w:szCs w:val="24"/>
        </w:rPr>
        <w:t xml:space="preserve">, </w:t>
      </w:r>
      <w:r w:rsidRPr="004D75E1">
        <w:rPr>
          <w:rFonts w:eastAsia="Times New Roman" w:cs="Kalimati"/>
          <w:sz w:val="24"/>
          <w:szCs w:val="24"/>
          <w:cs/>
        </w:rPr>
        <w:t>२०५९ दफा १९(२) बमोजिमको कसूरमा सोही ऐनको दफा १९(२) बमोजिम सजाय</w:t>
      </w:r>
      <w:r>
        <w:rPr>
          <w:rFonts w:eastAsia="Times New Roman" w:cs="Kalimati" w:hint="cs"/>
          <w:sz w:val="24"/>
          <w:szCs w:val="24"/>
          <w:cs/>
        </w:rPr>
        <w:t>समेत हुन</w:t>
      </w:r>
      <w:r w:rsidRPr="004D75E1">
        <w:rPr>
          <w:rFonts w:eastAsia="Times New Roman" w:cs="Kalimati"/>
          <w:sz w:val="24"/>
          <w:szCs w:val="24"/>
          <w:cs/>
        </w:rPr>
        <w:t xml:space="preserve"> </w:t>
      </w:r>
      <w:r w:rsidRPr="00297347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297347">
        <w:rPr>
          <w:rFonts w:ascii="Kokila" w:hAnsi="Kokila" w:cs="Kalimati"/>
          <w:sz w:val="24"/>
          <w:szCs w:val="24"/>
        </w:rPr>
        <w:t xml:space="preserve">, </w:t>
      </w:r>
      <w:r w:rsidRPr="00297347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297347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297347">
        <w:rPr>
          <w:rFonts w:ascii="Kokila" w:hAnsi="Kokila" w:cs="Kalimati" w:hint="cs"/>
          <w:sz w:val="24"/>
          <w:szCs w:val="24"/>
          <w:cs/>
        </w:rPr>
        <w:t>8</w:t>
      </w:r>
      <w:r>
        <w:rPr>
          <w:rFonts w:ascii="Kokila" w:hAnsi="Kokila" w:cs="Kalimati" w:hint="cs"/>
          <w:sz w:val="24"/>
          <w:szCs w:val="24"/>
          <w:cs/>
        </w:rPr>
        <w:t>०</w:t>
      </w:r>
      <w:r w:rsidRPr="00297347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११</w:t>
      </w:r>
      <w:r w:rsidRPr="00297347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२३</w:t>
      </w:r>
      <w:r w:rsidRPr="00297347">
        <w:rPr>
          <w:rFonts w:ascii="Kokila" w:hAnsi="Kokila" w:cs="Kalimati" w:hint="cs"/>
          <w:sz w:val="24"/>
          <w:szCs w:val="24"/>
          <w:cs/>
        </w:rPr>
        <w:t xml:space="preserve"> को फैसलाबाट</w:t>
      </w:r>
      <w:r>
        <w:rPr>
          <w:rFonts w:ascii="Kokila" w:hAnsi="Kokila" w:cs="Kalimati" w:hint="cs"/>
          <w:sz w:val="24"/>
          <w:szCs w:val="24"/>
          <w:cs/>
        </w:rPr>
        <w:t xml:space="preserve"> </w:t>
      </w:r>
      <w:r w:rsidRPr="00297347">
        <w:rPr>
          <w:rFonts w:ascii="Kokila" w:hAnsi="Kokila" w:cs="Kalimati" w:hint="cs"/>
          <w:sz w:val="24"/>
          <w:szCs w:val="24"/>
          <w:cs/>
        </w:rPr>
        <w:t>सफाई दिएकोमा उपरोक्त फैसलाउपर</w:t>
      </w:r>
      <w:r w:rsidRPr="00297347">
        <w:rPr>
          <w:rFonts w:ascii="Kokila" w:hAnsi="Kokila" w:cs="Kalimati"/>
          <w:sz w:val="24"/>
          <w:szCs w:val="24"/>
          <w:cs/>
        </w:rPr>
        <w:t xml:space="preserve"> मिति </w:t>
      </w:r>
      <w:r w:rsidRPr="00297347">
        <w:rPr>
          <w:rFonts w:ascii="Kokila" w:hAnsi="Kokila" w:cs="Kalimati" w:hint="cs"/>
          <w:sz w:val="24"/>
          <w:szCs w:val="24"/>
          <w:cs/>
        </w:rPr>
        <w:t>२०८१।१२।२</w:t>
      </w:r>
      <w:r>
        <w:rPr>
          <w:rFonts w:ascii="Kokila" w:hAnsi="Kokila" w:cs="Kalimati" w:hint="cs"/>
          <w:sz w:val="24"/>
          <w:szCs w:val="24"/>
          <w:cs/>
        </w:rPr>
        <w:t>५</w:t>
      </w:r>
      <w:r w:rsidRPr="00297347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Pr="00297347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297347">
        <w:rPr>
          <w:rFonts w:ascii="Kokila" w:hAnsi="Kokila" w:cs="Kalimati" w:hint="cs"/>
          <w:sz w:val="24"/>
          <w:szCs w:val="24"/>
          <w:cs/>
        </w:rPr>
        <w:t>ि</w:t>
      </w:r>
      <w:r w:rsidRPr="00297347">
        <w:rPr>
          <w:rFonts w:ascii="Kokila" w:hAnsi="Kokila" w:cs="Kalimati"/>
          <w:sz w:val="24"/>
          <w:szCs w:val="24"/>
          <w:cs/>
        </w:rPr>
        <w:t>एको छ</w:t>
      </w:r>
      <w:r w:rsidRPr="00297347">
        <w:rPr>
          <w:rFonts w:ascii="Kokila" w:hAnsi="Kokila" w:cs="Kalimati" w:hint="cs"/>
          <w:sz w:val="24"/>
          <w:szCs w:val="24"/>
          <w:cs/>
        </w:rPr>
        <w:t>।</w:t>
      </w:r>
    </w:p>
    <w:p w:rsidR="00B14D21" w:rsidRPr="00B14D21" w:rsidRDefault="00B14D21" w:rsidP="000D151E">
      <w:pPr>
        <w:pStyle w:val="ListParagraph"/>
        <w:ind w:left="72" w:firstLine="648"/>
        <w:jc w:val="both"/>
        <w:rPr>
          <w:rFonts w:ascii="Kokila" w:hAnsi="Kokila" w:cs="Kalimati"/>
          <w:sz w:val="24"/>
          <w:szCs w:val="24"/>
        </w:rPr>
      </w:pPr>
    </w:p>
    <w:p w:rsidR="00FD6744" w:rsidRPr="00B14D2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7C56" w:rsidRDefault="00FF7C56" w:rsidP="005C6A14">
      <w:pPr>
        <w:spacing w:after="0" w:line="240" w:lineRule="auto"/>
      </w:pPr>
      <w:r>
        <w:separator/>
      </w:r>
    </w:p>
  </w:endnote>
  <w:endnote w:type="continuationSeparator" w:id="0">
    <w:p w:rsidR="00FF7C56" w:rsidRDefault="00FF7C56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7C56" w:rsidRDefault="00FF7C56" w:rsidP="005C6A14">
      <w:pPr>
        <w:spacing w:after="0" w:line="240" w:lineRule="auto"/>
      </w:pPr>
      <w:r>
        <w:separator/>
      </w:r>
    </w:p>
  </w:footnote>
  <w:footnote w:type="continuationSeparator" w:id="0">
    <w:p w:rsidR="00FF7C56" w:rsidRDefault="00FF7C56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151E"/>
    <w:rsid w:val="000D3186"/>
    <w:rsid w:val="000D45A3"/>
    <w:rsid w:val="000D486A"/>
    <w:rsid w:val="000E23A3"/>
    <w:rsid w:val="000E450F"/>
    <w:rsid w:val="000E49C3"/>
    <w:rsid w:val="000F25B1"/>
    <w:rsid w:val="000F54B3"/>
    <w:rsid w:val="000F58F4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7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184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24</cp:revision>
  <cp:lastPrinted>2025-04-07T11:29:00Z</cp:lastPrinted>
  <dcterms:created xsi:type="dcterms:W3CDTF">2025-03-21T08:10:00Z</dcterms:created>
  <dcterms:modified xsi:type="dcterms:W3CDTF">2025-04-07T11:29:00Z</dcterms:modified>
</cp:coreProperties>
</file>