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6C2B72F7" w:rsidR="003C3DF1" w:rsidRDefault="003C3DF1" w:rsidP="001C656F">
      <w:pPr>
        <w:spacing w:after="0"/>
        <w:ind w:left="-360" w:right="-630"/>
        <w:jc w:val="center"/>
        <w:rPr>
          <w:rFonts w:cs="Kalimati"/>
          <w:b/>
          <w:bCs/>
          <w:sz w:val="20"/>
        </w:rPr>
      </w:pPr>
      <w:bookmarkStart w:id="0" w:name="_GoBack"/>
      <w:bookmarkEnd w:id="0"/>
      <w:r w:rsidRPr="00B36EC3">
        <w:rPr>
          <w:rFonts w:cs="Kalimati" w:hint="cs"/>
          <w:b/>
          <w:bCs/>
          <w:sz w:val="20"/>
          <w:cs/>
        </w:rPr>
        <w:t xml:space="preserve">अख्तियार दुरुपयोग अनुसन्धान आयोगबाट मिति </w:t>
      </w:r>
      <w:r w:rsidR="008715F3">
        <w:rPr>
          <w:rFonts w:cs="Kalimati" w:hint="cs"/>
          <w:b/>
          <w:bCs/>
          <w:sz w:val="20"/>
          <w:cs/>
        </w:rPr>
        <w:t>208</w:t>
      </w:r>
      <w:r w:rsidR="00EA2586">
        <w:rPr>
          <w:rFonts w:cs="Kalimati" w:hint="cs"/>
          <w:b/>
          <w:bCs/>
          <w:sz w:val="20"/>
          <w:cs/>
        </w:rPr>
        <w:t>1</w:t>
      </w:r>
      <w:r w:rsidRPr="00B36EC3">
        <w:rPr>
          <w:rFonts w:cs="Kalimati" w:hint="cs"/>
          <w:b/>
          <w:bCs/>
          <w:sz w:val="20"/>
          <w:cs/>
        </w:rPr>
        <w:t>/</w:t>
      </w:r>
      <w:r w:rsidR="00E4392F">
        <w:rPr>
          <w:rFonts w:cs="Kalimati" w:hint="cs"/>
          <w:b/>
          <w:bCs/>
          <w:sz w:val="20"/>
          <w:cs/>
        </w:rPr>
        <w:t>1</w:t>
      </w:r>
      <w:r w:rsidR="00A206AE">
        <w:rPr>
          <w:rFonts w:cs="Kalimati" w:hint="cs"/>
          <w:b/>
          <w:bCs/>
          <w:sz w:val="20"/>
          <w:cs/>
        </w:rPr>
        <w:t>2</w:t>
      </w:r>
      <w:r w:rsidRPr="00B36EC3">
        <w:rPr>
          <w:rFonts w:cs="Kalimati" w:hint="cs"/>
          <w:b/>
          <w:bCs/>
          <w:sz w:val="20"/>
          <w:cs/>
        </w:rPr>
        <w:t>/</w:t>
      </w:r>
      <w:r w:rsidR="00473A4A">
        <w:rPr>
          <w:rFonts w:cs="Kalimati" w:hint="cs"/>
          <w:b/>
          <w:bCs/>
          <w:sz w:val="20"/>
          <w:cs/>
        </w:rPr>
        <w:t>2</w:t>
      </w:r>
      <w:r w:rsidR="009C565E">
        <w:rPr>
          <w:rFonts w:cs="Kalimati" w:hint="cs"/>
          <w:b/>
          <w:bCs/>
          <w:sz w:val="20"/>
          <w:cs/>
        </w:rPr>
        <w:t>8</w:t>
      </w:r>
      <w:r w:rsidRPr="00B36EC3">
        <w:rPr>
          <w:rFonts w:cs="Kalimati" w:hint="cs"/>
          <w:b/>
          <w:bCs/>
          <w:sz w:val="20"/>
          <w:cs/>
        </w:rPr>
        <w:t xml:space="preserve"> गते सर्वोच्च अदालतमा पुन</w:t>
      </w:r>
      <w:r w:rsidR="00C1786D">
        <w:rPr>
          <w:rFonts w:cs="Kalimati" w:hint="cs"/>
          <w:b/>
          <w:bCs/>
          <w:sz w:val="20"/>
          <w:cs/>
        </w:rPr>
        <w:t>रावेदन गरिएको मुद्दाहरुको विवरण</w:t>
      </w:r>
      <w:r w:rsidRPr="00B36EC3">
        <w:rPr>
          <w:rFonts w:cs="Kalimati" w:hint="cs"/>
          <w:b/>
          <w:bCs/>
          <w:sz w:val="20"/>
          <w:cs/>
        </w:rPr>
        <w:t>:-</w:t>
      </w:r>
    </w:p>
    <w:tbl>
      <w:tblPr>
        <w:tblW w:w="16110"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3780"/>
        <w:gridCol w:w="2070"/>
        <w:gridCol w:w="7740"/>
      </w:tblGrid>
      <w:tr w:rsidR="00D03CDF" w:rsidRPr="00E1018B" w14:paraId="13EFD1EE" w14:textId="77777777" w:rsidTr="00626B88">
        <w:trPr>
          <w:trHeight w:val="137"/>
        </w:trPr>
        <w:tc>
          <w:tcPr>
            <w:tcW w:w="450" w:type="dxa"/>
            <w:shd w:val="clear" w:color="auto" w:fill="auto"/>
          </w:tcPr>
          <w:p w14:paraId="56CF2724" w14:textId="77777777" w:rsidR="005F1BDA" w:rsidRPr="00E1018B" w:rsidRDefault="005F1BDA" w:rsidP="000A643C">
            <w:pPr>
              <w:tabs>
                <w:tab w:val="left" w:pos="3181"/>
              </w:tabs>
              <w:spacing w:after="0" w:line="240" w:lineRule="auto"/>
              <w:ind w:right="-198"/>
              <w:rPr>
                <w:rFonts w:cs="Kalimati"/>
                <w:b/>
                <w:bCs/>
                <w:sz w:val="18"/>
                <w:szCs w:val="18"/>
              </w:rPr>
            </w:pPr>
            <w:r w:rsidRPr="00E1018B">
              <w:rPr>
                <w:rFonts w:cs="Kalimati" w:hint="cs"/>
                <w:b/>
                <w:bCs/>
                <w:sz w:val="18"/>
                <w:szCs w:val="18"/>
                <w:cs/>
              </w:rPr>
              <w:t>सि.न</w:t>
            </w:r>
            <w:r w:rsidR="00446179" w:rsidRPr="00E1018B">
              <w:rPr>
                <w:rFonts w:cs="Kalimati" w:hint="cs"/>
                <w:b/>
                <w:bCs/>
                <w:sz w:val="18"/>
                <w:szCs w:val="18"/>
                <w:cs/>
              </w:rPr>
              <w:t>ं</w:t>
            </w:r>
            <w:r w:rsidRPr="00E1018B">
              <w:rPr>
                <w:rFonts w:cs="Kalimati" w:hint="cs"/>
                <w:b/>
                <w:bCs/>
                <w:sz w:val="18"/>
                <w:szCs w:val="18"/>
                <w:cs/>
              </w:rPr>
              <w:t>.</w:t>
            </w:r>
          </w:p>
        </w:tc>
        <w:tc>
          <w:tcPr>
            <w:tcW w:w="1080" w:type="dxa"/>
            <w:shd w:val="clear" w:color="auto" w:fill="auto"/>
          </w:tcPr>
          <w:p w14:paraId="641D64D2" w14:textId="77777777" w:rsidR="005F1BDA" w:rsidRPr="00752236" w:rsidRDefault="00D43E79" w:rsidP="004B47F2">
            <w:pPr>
              <w:tabs>
                <w:tab w:val="left" w:pos="3181"/>
              </w:tabs>
              <w:spacing w:after="0"/>
              <w:rPr>
                <w:rFonts w:ascii="Times New Roman" w:hAnsi="Times New Roman" w:cs="Kalimati"/>
                <w:b/>
                <w:bCs/>
                <w:sz w:val="18"/>
                <w:szCs w:val="18"/>
              </w:rPr>
            </w:pPr>
            <w:r w:rsidRPr="00752236">
              <w:rPr>
                <w:rFonts w:ascii="Times New Roman" w:hAnsi="Times New Roman" w:cs="Kalimati"/>
                <w:b/>
                <w:bCs/>
                <w:sz w:val="18"/>
                <w:szCs w:val="18"/>
                <w:cs/>
              </w:rPr>
              <w:t>प्र</w:t>
            </w:r>
            <w:r w:rsidRPr="00752236">
              <w:rPr>
                <w:rFonts w:ascii="Times New Roman" w:hAnsi="Times New Roman" w:cs="Kalimati" w:hint="cs"/>
                <w:b/>
                <w:bCs/>
                <w:sz w:val="18"/>
                <w:szCs w:val="18"/>
                <w:cs/>
              </w:rPr>
              <w:t>तिवादी</w:t>
            </w:r>
            <w:r w:rsidR="005F1BDA" w:rsidRPr="00752236">
              <w:rPr>
                <w:rFonts w:ascii="Times New Roman" w:hAnsi="Times New Roman" w:cs="Kalimati"/>
                <w:b/>
                <w:bCs/>
                <w:sz w:val="18"/>
                <w:szCs w:val="18"/>
                <w:cs/>
              </w:rPr>
              <w:t>हरु</w:t>
            </w:r>
          </w:p>
        </w:tc>
        <w:tc>
          <w:tcPr>
            <w:tcW w:w="990" w:type="dxa"/>
          </w:tcPr>
          <w:p w14:paraId="56B1B6D6" w14:textId="77777777" w:rsidR="005F1BDA" w:rsidRPr="00E1018B" w:rsidRDefault="005F1BDA" w:rsidP="004B47F2">
            <w:pPr>
              <w:tabs>
                <w:tab w:val="left" w:pos="3181"/>
              </w:tabs>
              <w:spacing w:after="0" w:line="240" w:lineRule="auto"/>
              <w:rPr>
                <w:rFonts w:cs="Kalimati"/>
                <w:b/>
                <w:bCs/>
                <w:sz w:val="18"/>
                <w:szCs w:val="18"/>
                <w:cs/>
              </w:rPr>
            </w:pPr>
            <w:r w:rsidRPr="00E1018B">
              <w:rPr>
                <w:rFonts w:cs="Kalimati" w:hint="cs"/>
                <w:b/>
                <w:bCs/>
                <w:sz w:val="18"/>
                <w:szCs w:val="18"/>
                <w:cs/>
              </w:rPr>
              <w:t>मुद्दा</w:t>
            </w:r>
          </w:p>
        </w:tc>
        <w:tc>
          <w:tcPr>
            <w:tcW w:w="3780" w:type="dxa"/>
            <w:shd w:val="clear" w:color="auto" w:fill="auto"/>
          </w:tcPr>
          <w:p w14:paraId="7AC014D1" w14:textId="77777777" w:rsidR="005F1BDA" w:rsidRPr="00395D84" w:rsidRDefault="00F65FD8" w:rsidP="00373723">
            <w:pPr>
              <w:spacing w:after="0" w:line="240" w:lineRule="auto"/>
              <w:ind w:left="-18" w:right="72" w:hanging="90"/>
              <w:rPr>
                <w:rFonts w:cs="Kalimati"/>
                <w:b/>
                <w:bCs/>
                <w:sz w:val="18"/>
                <w:szCs w:val="18"/>
              </w:rPr>
            </w:pPr>
            <w:r w:rsidRPr="00395D84">
              <w:rPr>
                <w:rFonts w:cs="Kalimati" w:hint="cs"/>
                <w:b/>
                <w:bCs/>
                <w:sz w:val="18"/>
                <w:szCs w:val="18"/>
                <w:cs/>
              </w:rPr>
              <w:t xml:space="preserve">आयोगको </w:t>
            </w:r>
            <w:r w:rsidR="005F1BDA" w:rsidRPr="00395D84">
              <w:rPr>
                <w:rFonts w:cs="Kalimati" w:hint="cs"/>
                <w:b/>
                <w:bCs/>
                <w:sz w:val="18"/>
                <w:szCs w:val="18"/>
                <w:cs/>
              </w:rPr>
              <w:t>माग दावी</w:t>
            </w:r>
            <w:r w:rsidR="00DF36C1" w:rsidRPr="00395D84">
              <w:rPr>
                <w:rFonts w:cs="Kalimati" w:hint="cs"/>
                <w:b/>
                <w:bCs/>
                <w:sz w:val="18"/>
                <w:szCs w:val="18"/>
                <w:cs/>
              </w:rPr>
              <w:t xml:space="preserve"> तथा विशेष अदालतको फैसला</w:t>
            </w:r>
          </w:p>
        </w:tc>
        <w:tc>
          <w:tcPr>
            <w:tcW w:w="2070" w:type="dxa"/>
            <w:shd w:val="clear" w:color="auto" w:fill="auto"/>
          </w:tcPr>
          <w:p w14:paraId="35EB9767" w14:textId="77777777" w:rsidR="005F1BDA" w:rsidRPr="00DD10D5" w:rsidRDefault="005F1BDA" w:rsidP="004B47F2">
            <w:pPr>
              <w:tabs>
                <w:tab w:val="left" w:pos="3181"/>
              </w:tabs>
              <w:spacing w:after="0" w:line="240" w:lineRule="auto"/>
              <w:rPr>
                <w:rFonts w:cs="Kalimati"/>
                <w:b/>
                <w:bCs/>
                <w:sz w:val="18"/>
                <w:szCs w:val="18"/>
              </w:rPr>
            </w:pPr>
            <w:r w:rsidRPr="00DD10D5">
              <w:rPr>
                <w:rFonts w:cs="Kalimati" w:hint="cs"/>
                <w:b/>
                <w:bCs/>
                <w:sz w:val="18"/>
                <w:szCs w:val="18"/>
                <w:cs/>
              </w:rPr>
              <w:t>विशेष अदालतको फैसला</w:t>
            </w:r>
            <w:r w:rsidR="004B47F2" w:rsidRPr="00DD10D5">
              <w:rPr>
                <w:rFonts w:cs="Kalimati" w:hint="cs"/>
                <w:b/>
                <w:bCs/>
                <w:sz w:val="18"/>
                <w:szCs w:val="18"/>
                <w:cs/>
              </w:rPr>
              <w:t xml:space="preserve"> र आधार</w:t>
            </w:r>
          </w:p>
        </w:tc>
        <w:tc>
          <w:tcPr>
            <w:tcW w:w="7740" w:type="dxa"/>
            <w:shd w:val="clear" w:color="auto" w:fill="auto"/>
          </w:tcPr>
          <w:p w14:paraId="2A1C1F77" w14:textId="77777777" w:rsidR="005F1BDA" w:rsidRPr="00F24CDE" w:rsidRDefault="00F65FD8" w:rsidP="004B47F2">
            <w:pPr>
              <w:tabs>
                <w:tab w:val="left" w:pos="3181"/>
              </w:tabs>
              <w:spacing w:after="0" w:line="240" w:lineRule="auto"/>
              <w:rPr>
                <w:rFonts w:cs="Kalimati"/>
                <w:b/>
                <w:bCs/>
                <w:sz w:val="18"/>
                <w:szCs w:val="18"/>
              </w:rPr>
            </w:pPr>
            <w:r w:rsidRPr="00F24CDE">
              <w:rPr>
                <w:rFonts w:cs="Kalimati" w:hint="cs"/>
                <w:b/>
                <w:bCs/>
                <w:sz w:val="18"/>
                <w:szCs w:val="18"/>
                <w:cs/>
              </w:rPr>
              <w:t xml:space="preserve">आयोगवाट सम्मानित सर्वोच्च अदालतमा पुनरावेदन गरिएका </w:t>
            </w:r>
            <w:r w:rsidR="005F1BDA" w:rsidRPr="00F24CDE">
              <w:rPr>
                <w:rFonts w:cs="Kalimati" w:hint="cs"/>
                <w:b/>
                <w:bCs/>
                <w:sz w:val="18"/>
                <w:szCs w:val="18"/>
                <w:cs/>
              </w:rPr>
              <w:t>आधार</w:t>
            </w:r>
            <w:r w:rsidRPr="00F24CDE">
              <w:rPr>
                <w:rFonts w:cs="Kalimati" w:hint="cs"/>
                <w:b/>
                <w:bCs/>
                <w:sz w:val="18"/>
                <w:szCs w:val="18"/>
                <w:cs/>
              </w:rPr>
              <w:t>हरु</w:t>
            </w:r>
          </w:p>
        </w:tc>
      </w:tr>
      <w:tr w:rsidR="00AB0040" w:rsidRPr="00733418" w14:paraId="0FC980A6" w14:textId="77777777" w:rsidTr="00626B88">
        <w:trPr>
          <w:trHeight w:val="137"/>
        </w:trPr>
        <w:tc>
          <w:tcPr>
            <w:tcW w:w="450" w:type="dxa"/>
            <w:shd w:val="clear" w:color="auto" w:fill="auto"/>
          </w:tcPr>
          <w:p w14:paraId="725545B0" w14:textId="77777777" w:rsidR="00AB0040" w:rsidRPr="00362A8E" w:rsidRDefault="00AB0040" w:rsidP="0000469A">
            <w:pPr>
              <w:numPr>
                <w:ilvl w:val="0"/>
                <w:numId w:val="1"/>
              </w:numPr>
              <w:tabs>
                <w:tab w:val="left" w:pos="3181"/>
              </w:tabs>
              <w:spacing w:after="0" w:line="240" w:lineRule="auto"/>
              <w:ind w:hanging="738"/>
              <w:jc w:val="both"/>
              <w:rPr>
                <w:rFonts w:ascii="Arial" w:eastAsiaTheme="minorHAnsi" w:hAnsi="Arial" w:cs="Kalimati"/>
                <w:sz w:val="16"/>
                <w:szCs w:val="16"/>
              </w:rPr>
            </w:pPr>
          </w:p>
        </w:tc>
        <w:tc>
          <w:tcPr>
            <w:tcW w:w="1080" w:type="dxa"/>
            <w:shd w:val="clear" w:color="auto" w:fill="auto"/>
          </w:tcPr>
          <w:p w14:paraId="4C5F73E9" w14:textId="0AE5C00D" w:rsidR="00AB0040" w:rsidRPr="009C565E" w:rsidRDefault="00A45C8D" w:rsidP="00473A4A">
            <w:pPr>
              <w:spacing w:after="0" w:line="240" w:lineRule="auto"/>
              <w:jc w:val="both"/>
              <w:rPr>
                <w:rFonts w:cs="Kalimati"/>
                <w:sz w:val="16"/>
                <w:szCs w:val="16"/>
              </w:rPr>
            </w:pPr>
            <w:r w:rsidRPr="009C565E">
              <w:rPr>
                <w:rFonts w:cs="Kalimati" w:hint="cs"/>
                <w:sz w:val="16"/>
                <w:szCs w:val="16"/>
                <w:cs/>
              </w:rPr>
              <w:t>प्रतिवाद</w:t>
            </w:r>
            <w:r w:rsidR="00362A8E" w:rsidRPr="009C565E">
              <w:rPr>
                <w:rFonts w:cs="Kalimati" w:hint="cs"/>
                <w:sz w:val="16"/>
                <w:szCs w:val="16"/>
                <w:cs/>
              </w:rPr>
              <w:t>ीहरु</w:t>
            </w:r>
            <w:r w:rsidR="0023553E" w:rsidRPr="009C565E">
              <w:rPr>
                <w:rFonts w:cs="Kalimati" w:hint="cs"/>
                <w:sz w:val="16"/>
                <w:szCs w:val="16"/>
                <w:cs/>
              </w:rPr>
              <w:t xml:space="preserve"> </w:t>
            </w:r>
            <w:r w:rsidR="009C565E" w:rsidRPr="009C565E">
              <w:rPr>
                <w:rFonts w:ascii="Kokila" w:hAnsi="Kokila" w:cs="Kalimati" w:hint="cs"/>
                <w:sz w:val="16"/>
                <w:szCs w:val="16"/>
                <w:cs/>
              </w:rPr>
              <w:t>बसन्त मल्ल, मधुवन लाल श्रेष्ठ, छविरमण अधिकारी, मधुरलाल सिन्या, रिता बादे श्रेष्ठ सेवाचार्य, लोकेन्द्रमान कर्मचार्य, भरतकाजी श्रेष्ठ, बिकास श्रेष्ठ, घनश्याम घिमिरे, पर्शुराम खनाल, भैरव प्रसाद भेट्टवाल, मनोज कुमार भेट्टवाल र गोकर्ण कट्टेल</w:t>
            </w:r>
            <w:r w:rsidR="00A3724C" w:rsidRPr="009C565E">
              <w:rPr>
                <w:rFonts w:cs="Kalimati"/>
                <w:sz w:val="16"/>
                <w:szCs w:val="16"/>
                <w:cs/>
              </w:rPr>
              <w:t xml:space="preserve"> </w:t>
            </w:r>
            <w:r w:rsidR="00955572" w:rsidRPr="009C565E">
              <w:rPr>
                <w:rFonts w:cs="Kalimati"/>
                <w:sz w:val="16"/>
                <w:szCs w:val="16"/>
                <w:cs/>
              </w:rPr>
              <w:t>मु.नं</w:t>
            </w:r>
            <w:r w:rsidR="00955572" w:rsidRPr="009C565E">
              <w:rPr>
                <w:rFonts w:cs="Kalimati" w:hint="cs"/>
                <w:sz w:val="16"/>
                <w:szCs w:val="16"/>
                <w:cs/>
              </w:rPr>
              <w:t xml:space="preserve"> </w:t>
            </w:r>
            <w:r w:rsidRPr="009C565E">
              <w:rPr>
                <w:rFonts w:cs="Kalimati" w:hint="cs"/>
                <w:sz w:val="16"/>
                <w:szCs w:val="16"/>
                <w:cs/>
              </w:rPr>
              <w:t>(</w:t>
            </w:r>
            <w:r w:rsidR="009C565E" w:rsidRPr="009C565E">
              <w:rPr>
                <w:rFonts w:asciiTheme="majorBidi" w:hAnsiTheme="majorBidi" w:cs="Kalimati"/>
                <w:sz w:val="16"/>
                <w:szCs w:val="16"/>
                <w:cs/>
                <w:lang w:bidi="sa-IN"/>
              </w:rPr>
              <w:t>०</w:t>
            </w:r>
            <w:r w:rsidR="009C565E" w:rsidRPr="009C565E">
              <w:rPr>
                <w:rFonts w:asciiTheme="majorBidi" w:hAnsiTheme="majorBidi" w:cs="Kalimati" w:hint="cs"/>
                <w:sz w:val="16"/>
                <w:szCs w:val="16"/>
                <w:cs/>
              </w:rPr>
              <w:t>७७</w:t>
            </w:r>
            <w:r w:rsidR="009C565E" w:rsidRPr="009C565E">
              <w:rPr>
                <w:rFonts w:asciiTheme="majorBidi" w:hAnsiTheme="majorBidi" w:cs="Kalimati"/>
                <w:sz w:val="16"/>
                <w:szCs w:val="16"/>
                <w:cs/>
                <w:lang w:bidi="sa-IN"/>
              </w:rPr>
              <w:t>-</w:t>
            </w:r>
            <w:r w:rsidR="009C565E" w:rsidRPr="009C565E">
              <w:rPr>
                <w:rFonts w:asciiTheme="majorBidi" w:hAnsiTheme="majorBidi" w:cs="Kalimati"/>
                <w:sz w:val="16"/>
                <w:szCs w:val="16"/>
                <w:lang w:bidi="sa-IN"/>
              </w:rPr>
              <w:t>CR-</w:t>
            </w:r>
            <w:r w:rsidR="009C565E" w:rsidRPr="009C565E">
              <w:rPr>
                <w:rFonts w:asciiTheme="majorBidi" w:hAnsiTheme="majorBidi" w:cs="Kalimati"/>
                <w:sz w:val="16"/>
                <w:szCs w:val="16"/>
                <w:cs/>
                <w:lang w:bidi="sa-IN"/>
              </w:rPr>
              <w:t>०</w:t>
            </w:r>
            <w:r w:rsidR="009C565E" w:rsidRPr="009C565E">
              <w:rPr>
                <w:rFonts w:asciiTheme="majorBidi" w:hAnsiTheme="majorBidi" w:cs="Kalimati" w:hint="cs"/>
                <w:sz w:val="16"/>
                <w:szCs w:val="16"/>
                <w:cs/>
              </w:rPr>
              <w:t>०८७</w:t>
            </w:r>
            <w:r w:rsidR="00EB5735" w:rsidRPr="009C565E">
              <w:rPr>
                <w:rFonts w:cs="Kalimati" w:hint="cs"/>
                <w:sz w:val="16"/>
                <w:szCs w:val="16"/>
                <w:cs/>
              </w:rPr>
              <w:t>)</w:t>
            </w:r>
            <w:r w:rsidR="003808F2" w:rsidRPr="009C565E">
              <w:rPr>
                <w:rFonts w:cs="Kalimati"/>
                <w:sz w:val="16"/>
                <w:szCs w:val="16"/>
              </w:rPr>
              <w:t xml:space="preserve"> </w:t>
            </w:r>
            <w:r w:rsidR="00AB0040" w:rsidRPr="009C565E">
              <w:rPr>
                <w:rFonts w:cs="Kalimati"/>
                <w:sz w:val="16"/>
                <w:szCs w:val="16"/>
                <w:cs/>
              </w:rPr>
              <w:t xml:space="preserve">फैसला मिति </w:t>
            </w:r>
            <w:r w:rsidR="009C565E" w:rsidRPr="009C565E">
              <w:rPr>
                <w:rFonts w:cs="Kalimati" w:hint="cs"/>
                <w:b/>
                <w:bCs/>
                <w:sz w:val="16"/>
                <w:szCs w:val="16"/>
                <w:cs/>
              </w:rPr>
              <w:t>२</w:t>
            </w:r>
            <w:r w:rsidR="009C565E" w:rsidRPr="009C565E">
              <w:rPr>
                <w:rFonts w:cs="Kalimati" w:hint="cs"/>
                <w:sz w:val="16"/>
                <w:szCs w:val="16"/>
                <w:cs/>
              </w:rPr>
              <w:t>0८०/११/१०</w:t>
            </w:r>
          </w:p>
        </w:tc>
        <w:tc>
          <w:tcPr>
            <w:tcW w:w="990" w:type="dxa"/>
          </w:tcPr>
          <w:p w14:paraId="04EE9EF8" w14:textId="46970961" w:rsidR="00B52F41" w:rsidRPr="009C565E" w:rsidRDefault="009C565E" w:rsidP="00473A4A">
            <w:pPr>
              <w:spacing w:after="0" w:line="240" w:lineRule="auto"/>
              <w:jc w:val="both"/>
              <w:rPr>
                <w:rFonts w:ascii="Mangal" w:eastAsia="Batang" w:hAnsi="Mangal" w:cs="Kalimati" w:hint="eastAsia"/>
                <w:sz w:val="16"/>
                <w:szCs w:val="16"/>
                <w:lang w:val="pl-PL"/>
              </w:rPr>
            </w:pPr>
            <w:r w:rsidRPr="009C565E">
              <w:rPr>
                <w:rFonts w:ascii="Kokila" w:eastAsia="Times New Roman" w:hAnsi="Kokila" w:cs="Kalimati" w:hint="cs"/>
                <w:sz w:val="16"/>
                <w:szCs w:val="16"/>
                <w:cs/>
              </w:rPr>
              <w:t>भ्रष्टाचार (रकम हानी नोक्सानी समेत)</w:t>
            </w:r>
            <w:r w:rsidR="00362A8E" w:rsidRPr="009C565E">
              <w:rPr>
                <w:rFonts w:cs="Kalimati" w:hint="cs"/>
                <w:sz w:val="16"/>
                <w:szCs w:val="16"/>
                <w:cs/>
              </w:rPr>
              <w:t>।</w:t>
            </w:r>
          </w:p>
        </w:tc>
        <w:tc>
          <w:tcPr>
            <w:tcW w:w="3780" w:type="dxa"/>
            <w:shd w:val="clear" w:color="auto" w:fill="auto"/>
          </w:tcPr>
          <w:p w14:paraId="51554418" w14:textId="77777777" w:rsidR="00E1018B" w:rsidRPr="009C565E" w:rsidRDefault="00E1018B" w:rsidP="0000469A">
            <w:pPr>
              <w:spacing w:after="0" w:line="240" w:lineRule="auto"/>
              <w:ind w:right="72"/>
              <w:jc w:val="both"/>
              <w:rPr>
                <w:rFonts w:cs="Kalimati"/>
                <w:sz w:val="16"/>
                <w:szCs w:val="16"/>
              </w:rPr>
            </w:pPr>
            <w:r w:rsidRPr="009C565E">
              <w:rPr>
                <w:rFonts w:cs="Kalimati" w:hint="cs"/>
                <w:b/>
                <w:bCs/>
                <w:sz w:val="16"/>
                <w:szCs w:val="16"/>
                <w:cs/>
              </w:rPr>
              <w:t>आयोगको माग दावी</w:t>
            </w:r>
          </w:p>
          <w:p w14:paraId="70766C5D" w14:textId="14C6099B" w:rsidR="00EE5997" w:rsidRPr="009C565E" w:rsidRDefault="009C565E" w:rsidP="00286A52">
            <w:pPr>
              <w:pStyle w:val="ListParagraph"/>
              <w:numPr>
                <w:ilvl w:val="0"/>
                <w:numId w:val="2"/>
              </w:numPr>
              <w:spacing w:after="0"/>
              <w:ind w:left="72" w:hanging="90"/>
              <w:jc w:val="both"/>
              <w:rPr>
                <w:rFonts w:ascii="Mangal" w:eastAsia="Calibri" w:hAnsi="Mangal" w:cs="Kalimati"/>
                <w:sz w:val="16"/>
                <w:szCs w:val="16"/>
              </w:rPr>
            </w:pPr>
            <w:r w:rsidRPr="009C565E">
              <w:rPr>
                <w:rFonts w:ascii="Preeti" w:hAnsi="Preeti" w:cs="Kalimati" w:hint="cs"/>
                <w:sz w:val="16"/>
                <w:szCs w:val="16"/>
                <w:cs/>
              </w:rPr>
              <w:t xml:space="preserve">नागरिक लगानी कोषको समेत लगानी रहेको रोयल मर्चेन्ट बैंकिङ एण्ड फाइनान्स लि.मा सो कोषको तर्फबाट सञ्चालक प्रतिनिधि नियुक्त भै गएका कोषका कर्मचारी छविरमण अधिकारी समेतले उक्त फाइनान्स लिमिटेडबाट घनश्याम घिमिरेलाई बैंकिङ प्रक्रिया विपरित प्रवाह भएको कर्जा स्वीकृत गर्ने कार्यमा संलग्न रहेको देखिएकोले निजलाई भ्रष्टाचार निवारण ऐन अन्तर्गतको कसुरमा कारवाही हुन भन्ने </w:t>
            </w:r>
            <w:r w:rsidRPr="009C565E">
              <w:rPr>
                <w:rFonts w:ascii="Kalinga" w:hAnsi="Kalinga" w:cs="Kalimati" w:hint="cs"/>
                <w:sz w:val="16"/>
                <w:szCs w:val="16"/>
                <w:cs/>
                <w:lang w:bidi="hi-IN"/>
              </w:rPr>
              <w:t xml:space="preserve">समेत </w:t>
            </w:r>
            <w:r w:rsidRPr="009C565E">
              <w:rPr>
                <w:rFonts w:ascii="Kalinga" w:hAnsi="Kalinga" w:cs="Kalimati" w:hint="cs"/>
                <w:sz w:val="16"/>
                <w:szCs w:val="16"/>
                <w:cs/>
              </w:rPr>
              <w:t xml:space="preserve">बेहोराको </w:t>
            </w:r>
            <w:r w:rsidRPr="009C565E">
              <w:rPr>
                <w:rFonts w:ascii="Kalinga" w:hAnsi="Kalinga" w:cs="Kalimati" w:hint="cs"/>
                <w:sz w:val="16"/>
                <w:szCs w:val="16"/>
                <w:cs/>
                <w:lang w:bidi="hi-IN"/>
              </w:rPr>
              <w:t>उजुरी निवेदन</w:t>
            </w:r>
            <w:r w:rsidRPr="009C565E">
              <w:rPr>
                <w:rFonts w:ascii="Kalinga" w:hAnsi="Kalinga" w:cs="Kalimati"/>
                <w:sz w:val="16"/>
                <w:szCs w:val="16"/>
              </w:rPr>
              <w:t xml:space="preserve"> </w:t>
            </w:r>
            <w:r w:rsidRPr="009C565E">
              <w:rPr>
                <w:rFonts w:ascii="Kokila" w:hAnsi="Kokila" w:cs="Kalimati"/>
                <w:sz w:val="16"/>
                <w:szCs w:val="16"/>
                <w:cs/>
                <w:lang w:bidi="hi-IN"/>
              </w:rPr>
              <w:t xml:space="preserve">उपर छानविन </w:t>
            </w:r>
            <w:r w:rsidRPr="009C565E">
              <w:rPr>
                <w:rFonts w:ascii="Kokila" w:hAnsi="Kokila" w:cs="Kalimati" w:hint="cs"/>
                <w:sz w:val="16"/>
                <w:szCs w:val="16"/>
                <w:cs/>
              </w:rPr>
              <w:t xml:space="preserve">गरी </w:t>
            </w:r>
            <w:r w:rsidRPr="009C565E">
              <w:rPr>
                <w:rFonts w:ascii="Kokila" w:hAnsi="Kokila" w:cs="Kalimati"/>
                <w:sz w:val="16"/>
                <w:szCs w:val="16"/>
                <w:cs/>
                <w:lang w:bidi="hi-IN"/>
              </w:rPr>
              <w:t>थप अनुसन्धान पश्चात पश्चात निज प्रतिवादी</w:t>
            </w:r>
            <w:r w:rsidRPr="009C565E">
              <w:rPr>
                <w:rFonts w:ascii="Kokila" w:hAnsi="Kokila" w:cs="Kalimati" w:hint="cs"/>
                <w:sz w:val="16"/>
                <w:szCs w:val="16"/>
                <w:cs/>
              </w:rPr>
              <w:t>हरु</w:t>
            </w:r>
            <w:r w:rsidRPr="009C565E">
              <w:rPr>
                <w:rFonts w:ascii="Kokila" w:hAnsi="Kokila" w:cs="Kalimati"/>
                <w:sz w:val="16"/>
                <w:szCs w:val="16"/>
                <w:cs/>
                <w:lang w:bidi="hi-IN"/>
              </w:rPr>
              <w:t xml:space="preserve"> </w:t>
            </w:r>
            <w:r w:rsidRPr="009C565E">
              <w:rPr>
                <w:rFonts w:ascii="Kokila" w:hAnsi="Kokila" w:cs="Kalimati" w:hint="cs"/>
                <w:sz w:val="16"/>
                <w:szCs w:val="16"/>
                <w:cs/>
              </w:rPr>
              <w:t>छविरमण अधिकारी समेतले आफ्नो ओहदाको वा सो सम्बन्धी कर्तव्य पालना गर्दा सार्वजनिक संस्थाको सम्पत्ति बदनियत तथा लापरवाही गरी रु.२,१५,२५,५६४।३४ हिनामिना तथा नोक्सानी गरेको देखिंदा</w:t>
            </w:r>
            <w:r w:rsidRPr="009C565E">
              <w:rPr>
                <w:rFonts w:ascii="Kokila" w:hAnsi="Kokila" w:cs="Kalimati"/>
                <w:sz w:val="16"/>
                <w:szCs w:val="16"/>
                <w:cs/>
                <w:lang w:bidi="hi-IN"/>
              </w:rPr>
              <w:t xml:space="preserve"> </w:t>
            </w:r>
            <w:r w:rsidRPr="009C565E">
              <w:rPr>
                <w:rFonts w:ascii="Kokila" w:hAnsi="Kokila" w:cs="Kalimati"/>
                <w:b/>
                <w:bCs/>
                <w:sz w:val="16"/>
                <w:szCs w:val="16"/>
                <w:cs/>
                <w:lang w:bidi="hi-IN"/>
              </w:rPr>
              <w:t xml:space="preserve">निज </w:t>
            </w:r>
            <w:r w:rsidRPr="009C565E">
              <w:rPr>
                <w:rFonts w:ascii="Kokila" w:hAnsi="Kokila" w:cs="Kalimati" w:hint="cs"/>
                <w:b/>
                <w:bCs/>
                <w:sz w:val="16"/>
                <w:szCs w:val="16"/>
                <w:cs/>
              </w:rPr>
              <w:t xml:space="preserve">प्रतिवादीहरु बसन्त मल्ल, मधुवन लाल श्रेष्ठ, मधुरलाल सिन्या, रिता बादे श्रेष्ठ सेवाचार्य, छविरमण अधिकारी, भरतकाजी श्रेष्ठ र लोकेन्द्रमान कर्माचार्यले </w:t>
            </w:r>
            <w:r w:rsidRPr="009C565E">
              <w:rPr>
                <w:rFonts w:ascii="Kokila" w:hAnsi="Kokila" w:cs="Kalimati" w:hint="cs"/>
                <w:sz w:val="16"/>
                <w:szCs w:val="16"/>
                <w:cs/>
              </w:rPr>
              <w:t>आफ्नो ओहदाको वा सो सम्बन्धी कर्तव्य पालना गर्दा सार्वजनिक संस्थाको सम्पत्ति बदनियत तथा लापरवाही गरी  रु.२,१५,२५,५६४।३४  हिनामिना तथा नोक्सानी गरेको देखिंदा भ्रष्टाचार</w:t>
            </w:r>
            <w:r w:rsidRPr="009C565E">
              <w:rPr>
                <w:rFonts w:ascii="Kokila" w:hAnsi="Kokila" w:cs="Kalimati"/>
                <w:sz w:val="16"/>
                <w:szCs w:val="16"/>
                <w:cs/>
              </w:rPr>
              <w:t xml:space="preserve"> निवारण ऐन 2059 को दफा</w:t>
            </w:r>
            <w:r w:rsidRPr="009C565E">
              <w:rPr>
                <w:rFonts w:ascii="Kokila" w:hAnsi="Kokila" w:cs="Kalimati" w:hint="cs"/>
                <w:sz w:val="16"/>
                <w:szCs w:val="16"/>
                <w:cs/>
              </w:rPr>
              <w:t xml:space="preserve"> १७</w:t>
            </w:r>
            <w:r w:rsidRPr="009C565E">
              <w:rPr>
                <w:rFonts w:ascii="Kokila" w:hAnsi="Kokila" w:cs="Kalimati"/>
                <w:sz w:val="16"/>
                <w:szCs w:val="16"/>
                <w:cs/>
              </w:rPr>
              <w:t xml:space="preserve"> बमोजिमको कसुरमा </w:t>
            </w:r>
            <w:r w:rsidRPr="009C565E">
              <w:rPr>
                <w:rFonts w:ascii="Kokila" w:hAnsi="Kokila" w:cs="Kalimati" w:hint="cs"/>
                <w:sz w:val="16"/>
                <w:szCs w:val="16"/>
                <w:cs/>
              </w:rPr>
              <w:t>बि</w:t>
            </w:r>
            <w:r w:rsidRPr="009C565E">
              <w:rPr>
                <w:rFonts w:ascii="Kokila" w:hAnsi="Kokila" w:cs="Kalimati"/>
                <w:sz w:val="16"/>
                <w:szCs w:val="16"/>
                <w:cs/>
              </w:rPr>
              <w:t>गो रु.</w:t>
            </w:r>
            <w:r w:rsidRPr="009C565E">
              <w:rPr>
                <w:rFonts w:ascii="Kokila" w:hAnsi="Kokila" w:cs="Kalimati" w:hint="cs"/>
                <w:sz w:val="16"/>
                <w:szCs w:val="16"/>
                <w:cs/>
              </w:rPr>
              <w:t xml:space="preserve">२,१५,२५,५६४।३४ </w:t>
            </w:r>
            <w:r w:rsidRPr="009C565E">
              <w:rPr>
                <w:rFonts w:ascii="Kokila" w:hAnsi="Kokila" w:cs="Kalimati"/>
                <w:sz w:val="16"/>
                <w:szCs w:val="16"/>
                <w:cs/>
              </w:rPr>
              <w:t>कायम गरी सोही</w:t>
            </w:r>
            <w:r w:rsidRPr="009C565E">
              <w:rPr>
                <w:rFonts w:ascii="Kokila" w:hAnsi="Kokila" w:cs="Kalimati" w:hint="cs"/>
                <w:sz w:val="16"/>
                <w:szCs w:val="16"/>
                <w:cs/>
              </w:rPr>
              <w:t xml:space="preserve"> दफा १७ बमोजिम असुल उपर हुन र सोही दफाले निर्देशन गरे बमोजिम सोही </w:t>
            </w:r>
            <w:r w:rsidRPr="009C565E">
              <w:rPr>
                <w:rFonts w:ascii="Kokila" w:hAnsi="Kokila" w:cs="Kalimati"/>
                <w:sz w:val="16"/>
                <w:szCs w:val="16"/>
                <w:cs/>
              </w:rPr>
              <w:t xml:space="preserve"> ऐनको दफा </w:t>
            </w:r>
            <w:r w:rsidRPr="009C565E">
              <w:rPr>
                <w:rFonts w:ascii="Kokila" w:hAnsi="Kokila" w:cs="Kalimati" w:hint="cs"/>
                <w:sz w:val="16"/>
                <w:szCs w:val="16"/>
                <w:cs/>
              </w:rPr>
              <w:t>३</w:t>
            </w:r>
            <w:r w:rsidRPr="009C565E">
              <w:rPr>
                <w:rFonts w:ascii="Kokila" w:hAnsi="Kokila" w:cs="Kalimati"/>
                <w:sz w:val="16"/>
                <w:szCs w:val="16"/>
                <w:cs/>
              </w:rPr>
              <w:t xml:space="preserve"> को उपदफा (</w:t>
            </w:r>
            <w:r w:rsidRPr="009C565E">
              <w:rPr>
                <w:rFonts w:ascii="Kokila" w:hAnsi="Kokila" w:cs="Kalimati" w:hint="cs"/>
                <w:sz w:val="16"/>
                <w:szCs w:val="16"/>
                <w:cs/>
              </w:rPr>
              <w:t>१</w:t>
            </w:r>
            <w:r w:rsidRPr="009C565E">
              <w:rPr>
                <w:rFonts w:ascii="Kokila" w:hAnsi="Kokila" w:cs="Kalimati"/>
                <w:sz w:val="16"/>
                <w:szCs w:val="16"/>
                <w:cs/>
              </w:rPr>
              <w:t>)</w:t>
            </w:r>
            <w:r w:rsidRPr="009C565E">
              <w:rPr>
                <w:rFonts w:ascii="Kokila" w:hAnsi="Kokila" w:cs="Kalimati" w:hint="cs"/>
                <w:sz w:val="16"/>
                <w:szCs w:val="16"/>
                <w:cs/>
              </w:rPr>
              <w:t xml:space="preserve"> र दफा ३(१) (झ)</w:t>
            </w:r>
            <w:r w:rsidRPr="009C565E">
              <w:rPr>
                <w:rFonts w:ascii="Kokila" w:hAnsi="Kokila" w:cs="Kalimati"/>
                <w:sz w:val="16"/>
                <w:szCs w:val="16"/>
                <w:cs/>
              </w:rPr>
              <w:t xml:space="preserve"> बमोजिम सजाय हु</w:t>
            </w:r>
            <w:r w:rsidRPr="009C565E">
              <w:rPr>
                <w:rFonts w:ascii="Kokila" w:hAnsi="Kokila" w:cs="Kalimati" w:hint="cs"/>
                <w:sz w:val="16"/>
                <w:szCs w:val="16"/>
                <w:cs/>
              </w:rPr>
              <w:t>न,</w:t>
            </w:r>
            <w:r w:rsidRPr="009C565E">
              <w:rPr>
                <w:rFonts w:ascii="Kokila" w:hAnsi="Kokila" w:cs="Kalimati"/>
                <w:sz w:val="16"/>
                <w:szCs w:val="16"/>
                <w:cs/>
              </w:rPr>
              <w:t xml:space="preserve"> </w:t>
            </w:r>
            <w:r w:rsidRPr="009C565E">
              <w:rPr>
                <w:rFonts w:ascii="Kokila" w:hAnsi="Kokila" w:cs="Kalimati" w:hint="cs"/>
                <w:b/>
                <w:bCs/>
                <w:sz w:val="16"/>
                <w:szCs w:val="16"/>
                <w:cs/>
              </w:rPr>
              <w:t xml:space="preserve">प्रतिवादीहरु घनश्याम घिमिरे, पर्शुराम खनाल, भैरव प्रसाद भेटवाल, मनोज कुमार भेटवाल, विकास श्रेष्ठ र गोकर्ण कट्टेललाई </w:t>
            </w:r>
            <w:r w:rsidRPr="009C565E">
              <w:rPr>
                <w:rFonts w:ascii="Kokila" w:hAnsi="Kokila" w:cs="Kalimati"/>
                <w:sz w:val="16"/>
                <w:szCs w:val="16"/>
                <w:cs/>
              </w:rPr>
              <w:t>भ्रष्टाचार निवारण ऐन</w:t>
            </w:r>
            <w:r w:rsidRPr="009C565E">
              <w:rPr>
                <w:rFonts w:ascii="Kokila" w:hAnsi="Kokila" w:cs="Kalimati"/>
                <w:sz w:val="16"/>
                <w:szCs w:val="16"/>
              </w:rPr>
              <w:t>,</w:t>
            </w:r>
            <w:r w:rsidRPr="009C565E">
              <w:rPr>
                <w:rFonts w:ascii="Kokila" w:hAnsi="Kokila" w:cs="Kalimati"/>
                <w:sz w:val="16"/>
                <w:szCs w:val="16"/>
                <w:cs/>
              </w:rPr>
              <w:t xml:space="preserve">2059 को </w:t>
            </w:r>
            <w:r w:rsidRPr="009C565E">
              <w:rPr>
                <w:rFonts w:ascii="Kokila" w:hAnsi="Kokila" w:cs="Kalimati" w:hint="cs"/>
                <w:sz w:val="16"/>
                <w:szCs w:val="16"/>
                <w:cs/>
              </w:rPr>
              <w:t xml:space="preserve">दफा १७ बमोजिमको कसूरको मतियारको भूमिका गरेको देखिंदा सोही ऐनको </w:t>
            </w:r>
            <w:r w:rsidRPr="009C565E">
              <w:rPr>
                <w:rFonts w:ascii="Kokila" w:hAnsi="Kokila" w:cs="Kalimati" w:hint="cs"/>
                <w:sz w:val="16"/>
                <w:szCs w:val="16"/>
                <w:cs/>
              </w:rPr>
              <w:lastRenderedPageBreak/>
              <w:t xml:space="preserve">दफा २२ बमोजिमको कसुरमा </w:t>
            </w:r>
            <w:r w:rsidRPr="009C565E">
              <w:rPr>
                <w:rFonts w:ascii="Kokila" w:hAnsi="Kokila" w:cs="Kalimati" w:hint="cs"/>
                <w:b/>
                <w:bCs/>
                <w:sz w:val="16"/>
                <w:szCs w:val="16"/>
                <w:cs/>
              </w:rPr>
              <w:t xml:space="preserve">प्रतिवादी मध्येका विकास श्रेष्ठ र गोकर्ण कट्टेललाई </w:t>
            </w:r>
            <w:r w:rsidRPr="009C565E">
              <w:rPr>
                <w:rFonts w:ascii="Kokila" w:hAnsi="Kokila" w:cs="Kalimati" w:hint="cs"/>
                <w:sz w:val="16"/>
                <w:szCs w:val="16"/>
                <w:cs/>
              </w:rPr>
              <w:t xml:space="preserve"> सोही ऐनको दफा २२ बमोजिम ऐ.ऐनको दफा १७ अनुसार दावी लिइएका कसुरदारलाई हुने सजायको दफा २२ बमोजिम आधा सजाय हुन र </w:t>
            </w:r>
            <w:r w:rsidRPr="009C565E">
              <w:rPr>
                <w:rFonts w:ascii="Kokila" w:hAnsi="Kokila" w:cs="Kalimati" w:hint="cs"/>
                <w:b/>
                <w:bCs/>
                <w:sz w:val="16"/>
                <w:szCs w:val="16"/>
                <w:cs/>
              </w:rPr>
              <w:t>प्रतिवादीहरु मध्येका घनश्याम घिमिरे, पर्शुराम खनाल, मनोज कुमार भेटवाल</w:t>
            </w:r>
            <w:r w:rsidRPr="009C565E">
              <w:rPr>
                <w:rFonts w:ascii="Kokila" w:hAnsi="Kokila" w:cs="Kalimati"/>
                <w:b/>
                <w:bCs/>
                <w:sz w:val="16"/>
                <w:szCs w:val="16"/>
              </w:rPr>
              <w:t xml:space="preserve"> </w:t>
            </w:r>
            <w:r w:rsidRPr="009C565E">
              <w:rPr>
                <w:rFonts w:ascii="Kokila" w:hAnsi="Kokila" w:cs="Kalimati" w:hint="cs"/>
                <w:b/>
                <w:bCs/>
                <w:sz w:val="16"/>
                <w:szCs w:val="16"/>
                <w:cs/>
              </w:rPr>
              <w:t>र भैरव प्रसाद भेटवाललाई</w:t>
            </w:r>
            <w:r w:rsidRPr="009C565E">
              <w:rPr>
                <w:rFonts w:ascii="Kokila" w:hAnsi="Kokila" w:cs="Kalimati" w:hint="cs"/>
                <w:sz w:val="16"/>
                <w:szCs w:val="16"/>
                <w:cs/>
              </w:rPr>
              <w:t xml:space="preserve"> सोही ऐनको दफा २२ को प्रतिबन्धात्मक वाक्यांश बमोजिम ऐ.ऐनको दफा १७ अनुसारको कसुर गर्ने प्रतिवादीहरु सरह नै</w:t>
            </w:r>
            <w:r w:rsidRPr="009C565E">
              <w:rPr>
                <w:rFonts w:ascii="Kokila" w:hAnsi="Kokila" w:cs="Kalimati"/>
                <w:sz w:val="16"/>
                <w:szCs w:val="16"/>
                <w:cs/>
              </w:rPr>
              <w:t xml:space="preserve"> सजाय </w:t>
            </w:r>
            <w:r w:rsidRPr="009C565E">
              <w:rPr>
                <w:rFonts w:ascii="Kokila" w:hAnsi="Kokila" w:cs="Kalimati" w:hint="cs"/>
                <w:sz w:val="16"/>
                <w:szCs w:val="16"/>
                <w:cs/>
              </w:rPr>
              <w:t xml:space="preserve">हुन </w:t>
            </w:r>
            <w:r w:rsidRPr="009C565E">
              <w:rPr>
                <w:rFonts w:ascii="Kokila" w:hAnsi="Kokila" w:cs="Kalimati"/>
                <w:sz w:val="16"/>
                <w:szCs w:val="16"/>
                <w:cs/>
              </w:rPr>
              <w:t>समेतको मागदावी</w:t>
            </w:r>
            <w:r w:rsidR="00473A4A" w:rsidRPr="009C565E">
              <w:rPr>
                <w:rFonts w:ascii="Kalimati" w:eastAsia="Times New Roman" w:hAnsi="Kalimati" w:cs="Kalimati"/>
                <w:sz w:val="16"/>
                <w:szCs w:val="16"/>
                <w:lang w:bidi="hi-IN"/>
              </w:rPr>
              <w:t xml:space="preserve"> </w:t>
            </w:r>
            <w:r w:rsidR="00473A4A" w:rsidRPr="009C565E">
              <w:rPr>
                <w:rFonts w:ascii="Kalimati" w:eastAsia="Times New Roman" w:hAnsi="Kalimati" w:cs="Kalimati"/>
                <w:sz w:val="16"/>
                <w:szCs w:val="16"/>
                <w:cs/>
              </w:rPr>
              <w:t>लिइएको देखिन्छ।</w:t>
            </w:r>
          </w:p>
          <w:p w14:paraId="6C8449BD" w14:textId="3F8BC7A2" w:rsidR="00E1018B" w:rsidRPr="009C565E" w:rsidRDefault="00E1018B" w:rsidP="0000469A">
            <w:pPr>
              <w:pStyle w:val="ListParagraph"/>
              <w:spacing w:after="0"/>
              <w:ind w:left="72"/>
              <w:jc w:val="both"/>
              <w:rPr>
                <w:rFonts w:ascii="Mangal" w:eastAsia="Calibri" w:hAnsi="Mangal" w:cs="Kalimati"/>
                <w:sz w:val="16"/>
                <w:szCs w:val="16"/>
              </w:rPr>
            </w:pPr>
            <w:r w:rsidRPr="009C565E">
              <w:rPr>
                <w:rFonts w:cs="Kalimati" w:hint="cs"/>
                <w:b/>
                <w:bCs/>
                <w:sz w:val="16"/>
                <w:szCs w:val="16"/>
                <w:cs/>
              </w:rPr>
              <w:t>अदालतको फैसला</w:t>
            </w:r>
          </w:p>
          <w:p w14:paraId="6EC61A8C" w14:textId="37AB72C0" w:rsidR="00AB0040" w:rsidRPr="009C565E" w:rsidRDefault="009C565E" w:rsidP="00286A52">
            <w:pPr>
              <w:pStyle w:val="ListParagraph"/>
              <w:numPr>
                <w:ilvl w:val="0"/>
                <w:numId w:val="2"/>
              </w:numPr>
              <w:spacing w:after="0"/>
              <w:ind w:left="72" w:hanging="90"/>
              <w:jc w:val="both"/>
              <w:rPr>
                <w:rFonts w:cs="Kalimati"/>
                <w:sz w:val="16"/>
                <w:szCs w:val="16"/>
              </w:rPr>
            </w:pPr>
            <w:r w:rsidRPr="009C565E">
              <w:rPr>
                <w:rFonts w:cs="Kalimati" w:hint="cs"/>
                <w:sz w:val="16"/>
                <w:szCs w:val="16"/>
                <w:cs/>
              </w:rPr>
              <w:t xml:space="preserve">प्रतिवादीहरु </w:t>
            </w:r>
            <w:r w:rsidRPr="009C565E">
              <w:rPr>
                <w:rFonts w:ascii="Kokila" w:hAnsi="Kokila" w:cs="Kalimati" w:hint="cs"/>
                <w:sz w:val="16"/>
                <w:szCs w:val="16"/>
                <w:cs/>
              </w:rPr>
              <w:t>बसन्त मल्ल समेत</w:t>
            </w:r>
            <w:r w:rsidRPr="009C565E">
              <w:rPr>
                <w:rFonts w:cs="Kalimati" w:hint="cs"/>
                <w:sz w:val="16"/>
                <w:szCs w:val="16"/>
                <w:cs/>
              </w:rPr>
              <w:t>ले आरोपदावी बमोजिमको कसूरबाट सफाई पाउने ठहर भई विशेष अदालतबाट फैसला भएको देखिन्छ।</w:t>
            </w:r>
          </w:p>
        </w:tc>
        <w:tc>
          <w:tcPr>
            <w:tcW w:w="2070" w:type="dxa"/>
            <w:shd w:val="clear" w:color="auto" w:fill="auto"/>
          </w:tcPr>
          <w:p w14:paraId="40F56F62" w14:textId="77777777" w:rsidR="00AB0040" w:rsidRPr="009C565E" w:rsidRDefault="00AB0040" w:rsidP="0000469A">
            <w:pPr>
              <w:spacing w:after="0" w:line="240" w:lineRule="auto"/>
              <w:jc w:val="both"/>
              <w:rPr>
                <w:rFonts w:ascii="Arial" w:eastAsiaTheme="minorHAnsi" w:hAnsi="Arial" w:cs="Kalimati"/>
                <w:b/>
                <w:bCs/>
                <w:sz w:val="16"/>
                <w:szCs w:val="16"/>
              </w:rPr>
            </w:pPr>
            <w:r w:rsidRPr="009C565E">
              <w:rPr>
                <w:rFonts w:ascii="Arial" w:eastAsiaTheme="minorHAnsi" w:hAnsi="Arial" w:cs="Kalimati" w:hint="cs"/>
                <w:b/>
                <w:bCs/>
                <w:sz w:val="16"/>
                <w:szCs w:val="16"/>
                <w:cs/>
              </w:rPr>
              <w:lastRenderedPageBreak/>
              <w:t>फैसलाः</w:t>
            </w:r>
          </w:p>
          <w:p w14:paraId="22BEECA1" w14:textId="77777777" w:rsidR="00AB0040" w:rsidRPr="009C565E" w:rsidRDefault="00015F1F" w:rsidP="0000469A">
            <w:pPr>
              <w:spacing w:after="0" w:line="240" w:lineRule="auto"/>
              <w:jc w:val="both"/>
              <w:rPr>
                <w:rFonts w:ascii="Arial" w:eastAsiaTheme="minorHAnsi" w:hAnsi="Arial" w:cs="Kalimati"/>
                <w:sz w:val="16"/>
                <w:szCs w:val="16"/>
              </w:rPr>
            </w:pPr>
            <w:r w:rsidRPr="009C565E">
              <w:rPr>
                <w:rFonts w:ascii="Arial" w:eastAsiaTheme="minorHAnsi" w:hAnsi="Arial" w:cs="Kalimati" w:hint="cs"/>
                <w:sz w:val="16"/>
                <w:szCs w:val="16"/>
                <w:cs/>
              </w:rPr>
              <w:t>प्रतिवादीलाई</w:t>
            </w:r>
            <w:r w:rsidRPr="009C565E">
              <w:rPr>
                <w:rFonts w:cs="Kalimati" w:hint="cs"/>
                <w:sz w:val="16"/>
                <w:szCs w:val="16"/>
                <w:cs/>
              </w:rPr>
              <w:t xml:space="preserve"> सफाई दिने गरी</w:t>
            </w:r>
            <w:r w:rsidRPr="009C565E">
              <w:rPr>
                <w:sz w:val="16"/>
                <w:szCs w:val="16"/>
                <w:cs/>
              </w:rPr>
              <w:t xml:space="preserve"> </w:t>
            </w:r>
            <w:r w:rsidRPr="009C565E">
              <w:rPr>
                <w:rFonts w:cs="Kalimati" w:hint="cs"/>
                <w:sz w:val="16"/>
                <w:szCs w:val="16"/>
                <w:cs/>
              </w:rPr>
              <w:t>भएको</w:t>
            </w:r>
            <w:r w:rsidRPr="009C565E">
              <w:rPr>
                <w:sz w:val="16"/>
                <w:szCs w:val="16"/>
                <w:cs/>
              </w:rPr>
              <w:t xml:space="preserve"> </w:t>
            </w:r>
            <w:r w:rsidRPr="009C565E">
              <w:rPr>
                <w:rFonts w:cs="Kalimati" w:hint="cs"/>
                <w:sz w:val="16"/>
                <w:szCs w:val="16"/>
                <w:cs/>
              </w:rPr>
              <w:t>फैसला</w:t>
            </w:r>
            <w:r w:rsidRPr="009C565E">
              <w:rPr>
                <w:rFonts w:cs="Nirmala UI" w:hint="cs"/>
                <w:sz w:val="16"/>
                <w:szCs w:val="16"/>
                <w:cs/>
              </w:rPr>
              <w:t>।</w:t>
            </w:r>
          </w:p>
          <w:p w14:paraId="118890CB" w14:textId="77777777" w:rsidR="00015F1F" w:rsidRPr="009C565E" w:rsidRDefault="00015F1F" w:rsidP="0000469A">
            <w:pPr>
              <w:spacing w:after="0" w:line="240" w:lineRule="auto"/>
              <w:jc w:val="both"/>
              <w:rPr>
                <w:rFonts w:asciiTheme="minorHAnsi" w:hAnsiTheme="minorHAnsi" w:cs="Kalimati"/>
                <w:b/>
                <w:bCs/>
                <w:sz w:val="16"/>
                <w:szCs w:val="16"/>
              </w:rPr>
            </w:pPr>
            <w:r w:rsidRPr="009C565E">
              <w:rPr>
                <w:rFonts w:ascii="Arial" w:hAnsi="Arial" w:cs="Kalimati" w:hint="cs"/>
                <w:b/>
                <w:bCs/>
                <w:sz w:val="16"/>
                <w:szCs w:val="16"/>
                <w:cs/>
              </w:rPr>
              <w:t>विशेष अदालतले</w:t>
            </w:r>
            <w:r w:rsidR="004B19DD" w:rsidRPr="009C565E">
              <w:rPr>
                <w:rFonts w:ascii="Arial" w:hAnsi="Arial" w:cs="Kalimati" w:hint="cs"/>
                <w:b/>
                <w:bCs/>
                <w:sz w:val="16"/>
                <w:szCs w:val="16"/>
                <w:cs/>
              </w:rPr>
              <w:t xml:space="preserve"> फैसला गर्दा</w:t>
            </w:r>
            <w:r w:rsidRPr="009C565E">
              <w:rPr>
                <w:rFonts w:ascii="Arial" w:hAnsi="Arial" w:cs="Kalimati" w:hint="cs"/>
                <w:b/>
                <w:bCs/>
                <w:sz w:val="16"/>
                <w:szCs w:val="16"/>
                <w:cs/>
              </w:rPr>
              <w:t xml:space="preserve"> लिएका आधारहरु:</w:t>
            </w:r>
          </w:p>
          <w:p w14:paraId="6D3F9FBD" w14:textId="77777777" w:rsidR="009C565E" w:rsidRPr="009C565E" w:rsidRDefault="009C565E" w:rsidP="00286A52">
            <w:pPr>
              <w:pStyle w:val="ListParagraph"/>
              <w:numPr>
                <w:ilvl w:val="0"/>
                <w:numId w:val="2"/>
              </w:numPr>
              <w:spacing w:after="0"/>
              <w:ind w:left="72" w:hanging="90"/>
              <w:jc w:val="both"/>
              <w:rPr>
                <w:rFonts w:ascii="Kokila" w:hAnsi="Kokila" w:cs="Kalimati"/>
                <w:sz w:val="16"/>
                <w:szCs w:val="16"/>
              </w:rPr>
            </w:pPr>
            <w:r w:rsidRPr="009C565E">
              <w:rPr>
                <w:rFonts w:ascii="Kokila" w:hAnsi="Kokila" w:cs="Kalimati" w:hint="cs"/>
                <w:sz w:val="16"/>
                <w:szCs w:val="16"/>
                <w:cs/>
              </w:rPr>
              <w:t>प्रतिवादीहरुले आरोपदावीको कसूर गरेकोमा ईन्कारी बयान गरेको देखिएको</w:t>
            </w:r>
            <w:r w:rsidRPr="009C565E">
              <w:rPr>
                <w:rFonts w:ascii="Kokila" w:hAnsi="Kokila" w:cs="Kalimati"/>
                <w:sz w:val="16"/>
                <w:szCs w:val="16"/>
              </w:rPr>
              <w:t>,</w:t>
            </w:r>
            <w:r w:rsidRPr="009C565E">
              <w:rPr>
                <w:rFonts w:ascii="Kokila" w:hAnsi="Kokila" w:cs="Kalimati" w:hint="cs"/>
                <w:sz w:val="16"/>
                <w:szCs w:val="16"/>
                <w:cs/>
              </w:rPr>
              <w:t xml:space="preserve"> </w:t>
            </w:r>
          </w:p>
          <w:p w14:paraId="65A67D9A" w14:textId="3CDFFCB0" w:rsidR="00AB0040" w:rsidRPr="009C565E" w:rsidRDefault="009C565E" w:rsidP="00286A52">
            <w:pPr>
              <w:pStyle w:val="ListParagraph"/>
              <w:numPr>
                <w:ilvl w:val="0"/>
                <w:numId w:val="2"/>
              </w:numPr>
              <w:spacing w:after="0"/>
              <w:ind w:left="72" w:hanging="90"/>
              <w:jc w:val="both"/>
              <w:rPr>
                <w:rFonts w:cs="Kalimati"/>
                <w:sz w:val="16"/>
                <w:szCs w:val="16"/>
                <w:lang w:val="da-DK"/>
              </w:rPr>
            </w:pPr>
            <w:r w:rsidRPr="009C565E">
              <w:rPr>
                <w:rFonts w:ascii="Kokila" w:hAnsi="Kokila" w:cs="Kalimati"/>
                <w:sz w:val="16"/>
                <w:szCs w:val="16"/>
                <w:cs/>
              </w:rPr>
              <w:t xml:space="preserve">ऋण प्रवाहको कैफियत एवम् ऋण असूलीका सम्बन्धमा यिनै प्रतिवादीहरु समेत उपर सक्षम </w:t>
            </w:r>
            <w:r w:rsidRPr="009C565E">
              <w:rPr>
                <w:rFonts w:ascii="Kokila" w:hAnsi="Kokila" w:cs="Kalimati" w:hint="cs"/>
                <w:sz w:val="16"/>
                <w:szCs w:val="16"/>
                <w:cs/>
              </w:rPr>
              <w:t xml:space="preserve">  </w:t>
            </w:r>
            <w:r w:rsidRPr="009C565E">
              <w:rPr>
                <w:rFonts w:ascii="Kokila" w:hAnsi="Kokila" w:cs="Kalimati"/>
                <w:sz w:val="16"/>
                <w:szCs w:val="16"/>
                <w:cs/>
              </w:rPr>
              <w:t>अदालतमा मुद्</w:t>
            </w:r>
            <w:r w:rsidRPr="009C565E">
              <w:rPr>
                <w:rFonts w:ascii="Kokila" w:hAnsi="Kokila" w:cs="Kalimati" w:hint="cs"/>
                <w:sz w:val="16"/>
                <w:szCs w:val="16"/>
                <w:cs/>
              </w:rPr>
              <w:t>दा</w:t>
            </w:r>
            <w:r w:rsidRPr="009C565E">
              <w:rPr>
                <w:rFonts w:ascii="Kokila" w:hAnsi="Kokila" w:cs="Kalimati"/>
                <w:sz w:val="16"/>
                <w:szCs w:val="16"/>
                <w:cs/>
              </w:rPr>
              <w:t>हरु बिचाराधिन रहेको तथा कतिपय मुद्दामा ऋण असूली न्यायाधिकरणबाट फैसला समेत भई ऋण असूली प्रक्रियामा रहेको देखिएको</w:t>
            </w:r>
            <w:r w:rsidRPr="009C565E">
              <w:rPr>
                <w:rFonts w:ascii="Kokila" w:hAnsi="Kokila" w:cs="Kalimati" w:hint="cs"/>
                <w:sz w:val="16"/>
                <w:szCs w:val="16"/>
                <w:cs/>
              </w:rPr>
              <w:t xml:space="preserve"> र </w:t>
            </w:r>
            <w:r w:rsidRPr="009C565E">
              <w:rPr>
                <w:rFonts w:ascii="Kokila" w:hAnsi="Kokila" w:cs="Kalimati"/>
                <w:sz w:val="16"/>
                <w:szCs w:val="16"/>
                <w:cs/>
              </w:rPr>
              <w:t>सो ऋण प्रवाह गर्दा प्रतिवादीहरुको बदनियत रहेको भन्न</w:t>
            </w:r>
            <w:r w:rsidRPr="009C565E">
              <w:rPr>
                <w:rFonts w:ascii="Kokila" w:hAnsi="Kokila" w:cs="Kalimati" w:hint="cs"/>
                <w:sz w:val="16"/>
                <w:szCs w:val="16"/>
                <w:cs/>
              </w:rPr>
              <w:t>े</w:t>
            </w:r>
            <w:r w:rsidRPr="009C565E">
              <w:rPr>
                <w:rFonts w:ascii="Kokila" w:hAnsi="Kokila" w:cs="Kalimati"/>
                <w:sz w:val="16"/>
                <w:szCs w:val="16"/>
                <w:cs/>
              </w:rPr>
              <w:t xml:space="preserve"> आरोप</w:t>
            </w:r>
            <w:r w:rsidRPr="009C565E">
              <w:rPr>
                <w:rFonts w:ascii="Kokila" w:hAnsi="Kokila" w:cs="Kalimati" w:hint="cs"/>
                <w:sz w:val="16"/>
                <w:szCs w:val="16"/>
                <w:cs/>
              </w:rPr>
              <w:t xml:space="preserve"> </w:t>
            </w:r>
            <w:r w:rsidRPr="009C565E">
              <w:rPr>
                <w:rFonts w:ascii="Kokila" w:hAnsi="Kokila" w:cs="Kalimati"/>
                <w:sz w:val="16"/>
                <w:szCs w:val="16"/>
                <w:cs/>
              </w:rPr>
              <w:t>दाबी मिसिल संलग्न प्रमाण कागजातबाट पुष्टि हुन आएको नदेखिएको हुँदा सबै प्रतिवादीहरुले आरोप</w:t>
            </w:r>
            <w:r w:rsidRPr="009C565E">
              <w:rPr>
                <w:rFonts w:ascii="Kokila" w:hAnsi="Kokila" w:cs="Kalimati" w:hint="cs"/>
                <w:sz w:val="16"/>
                <w:szCs w:val="16"/>
                <w:cs/>
              </w:rPr>
              <w:t xml:space="preserve"> </w:t>
            </w:r>
            <w:r w:rsidRPr="009C565E">
              <w:rPr>
                <w:rFonts w:ascii="Kokila" w:hAnsi="Kokila" w:cs="Kalimati"/>
                <w:sz w:val="16"/>
                <w:szCs w:val="16"/>
                <w:cs/>
              </w:rPr>
              <w:t>दाबीबाट सफाइ पाउने ठहर्छ।</w:t>
            </w:r>
          </w:p>
        </w:tc>
        <w:tc>
          <w:tcPr>
            <w:tcW w:w="7740" w:type="dxa"/>
            <w:shd w:val="clear" w:color="auto" w:fill="auto"/>
          </w:tcPr>
          <w:p w14:paraId="456C5AB1" w14:textId="77777777" w:rsidR="00EB122E" w:rsidRPr="00EB122E" w:rsidRDefault="00EB122E" w:rsidP="00286A52">
            <w:pPr>
              <w:pStyle w:val="ListParagraph"/>
              <w:numPr>
                <w:ilvl w:val="0"/>
                <w:numId w:val="2"/>
              </w:numPr>
              <w:spacing w:after="0"/>
              <w:ind w:left="72" w:hanging="90"/>
              <w:jc w:val="both"/>
              <w:rPr>
                <w:rFonts w:ascii="Kokila" w:hAnsi="Kokila" w:cs="Kalimati"/>
                <w:noProof/>
                <w:color w:val="000000" w:themeColor="text1"/>
                <w:sz w:val="16"/>
                <w:szCs w:val="16"/>
                <w:lang w:val="da-DK"/>
              </w:rPr>
            </w:pPr>
            <w:r w:rsidRPr="00EB122E">
              <w:rPr>
                <w:rFonts w:ascii="Kokila" w:hAnsi="Kokila" w:cs="Kalimati"/>
                <w:noProof/>
                <w:color w:val="000000" w:themeColor="text1"/>
                <w:sz w:val="16"/>
                <w:szCs w:val="16"/>
                <w:cs/>
              </w:rPr>
              <w:t xml:space="preserve">प्रस्तुत मुद्दामा </w:t>
            </w:r>
            <w:r w:rsidRPr="00EB122E">
              <w:rPr>
                <w:rFonts w:ascii="Kokila" w:hAnsi="Kokila" w:cs="Kalimati"/>
                <w:sz w:val="16"/>
                <w:szCs w:val="16"/>
                <w:cs/>
              </w:rPr>
              <w:t>रोयल</w:t>
            </w:r>
            <w:r w:rsidRPr="00EB122E">
              <w:rPr>
                <w:rFonts w:ascii="Kokila" w:hAnsi="Kokila" w:cs="Kalimati"/>
                <w:color w:val="000000" w:themeColor="text1"/>
                <w:sz w:val="16"/>
                <w:szCs w:val="16"/>
                <w:cs/>
              </w:rPr>
              <w:t xml:space="preserve"> मर्चेन्ट बैंकिङ्ग एण्ड फाइनान्स लि.को संचालक समितिको मिति २०</w:t>
            </w:r>
            <w:r w:rsidRPr="00EB122E">
              <w:rPr>
                <w:rFonts w:ascii="Kokila" w:hAnsi="Kokila" w:cs="Kalimati" w:hint="cs"/>
                <w:color w:val="000000" w:themeColor="text1"/>
                <w:sz w:val="16"/>
                <w:szCs w:val="16"/>
                <w:cs/>
              </w:rPr>
              <w:t>७०</w:t>
            </w:r>
            <w:r w:rsidRPr="00EB122E">
              <w:rPr>
                <w:rFonts w:ascii="Kokila" w:hAnsi="Kokila" w:cs="Kalimati"/>
                <w:color w:val="000000" w:themeColor="text1"/>
                <w:sz w:val="16"/>
                <w:szCs w:val="16"/>
                <w:cs/>
              </w:rPr>
              <w:t>/०</w:t>
            </w:r>
            <w:r w:rsidRPr="00EB122E">
              <w:rPr>
                <w:rFonts w:ascii="Kokila" w:hAnsi="Kokila" w:cs="Kalimati" w:hint="cs"/>
                <w:color w:val="000000" w:themeColor="text1"/>
                <w:sz w:val="16"/>
                <w:szCs w:val="16"/>
                <w:cs/>
              </w:rPr>
              <w:t>३</w:t>
            </w:r>
            <w:r w:rsidRPr="00EB122E">
              <w:rPr>
                <w:rFonts w:ascii="Kokila" w:hAnsi="Kokila" w:cs="Kalimati"/>
                <w:color w:val="000000" w:themeColor="text1"/>
                <w:sz w:val="16"/>
                <w:szCs w:val="16"/>
                <w:cs/>
              </w:rPr>
              <w:t>/</w:t>
            </w:r>
            <w:r w:rsidRPr="00EB122E">
              <w:rPr>
                <w:rFonts w:ascii="Kokila" w:hAnsi="Kokila" w:cs="Kalimati" w:hint="cs"/>
                <w:color w:val="000000" w:themeColor="text1"/>
                <w:sz w:val="16"/>
                <w:szCs w:val="16"/>
                <w:cs/>
              </w:rPr>
              <w:t>१</w:t>
            </w:r>
            <w:r w:rsidRPr="00EB122E">
              <w:rPr>
                <w:rFonts w:ascii="Kokila" w:hAnsi="Kokila" w:cs="Kalimati"/>
                <w:color w:val="000000" w:themeColor="text1"/>
                <w:sz w:val="16"/>
                <w:szCs w:val="16"/>
                <w:cs/>
              </w:rPr>
              <w:t>३</w:t>
            </w:r>
            <w:r w:rsidRPr="00EB122E">
              <w:rPr>
                <w:rFonts w:ascii="Kokila" w:hAnsi="Kokila" w:cs="Kalimati" w:hint="cs"/>
                <w:color w:val="000000" w:themeColor="text1"/>
                <w:sz w:val="16"/>
                <w:szCs w:val="16"/>
                <w:cs/>
              </w:rPr>
              <w:t xml:space="preserve"> </w:t>
            </w:r>
            <w:r w:rsidRPr="00EB122E">
              <w:rPr>
                <w:rFonts w:ascii="Kokila" w:hAnsi="Kokila" w:cs="Kalimati"/>
                <w:color w:val="000000" w:themeColor="text1"/>
                <w:sz w:val="16"/>
                <w:szCs w:val="16"/>
                <w:cs/>
              </w:rPr>
              <w:t>को</w:t>
            </w:r>
            <w:r w:rsidRPr="00EB122E">
              <w:rPr>
                <w:rFonts w:ascii="Kokila" w:hAnsi="Kokila" w:cs="Kalimati"/>
                <w:color w:val="000000" w:themeColor="text1"/>
                <w:sz w:val="16"/>
                <w:szCs w:val="16"/>
                <w:lang w:val="da-DK"/>
              </w:rPr>
              <w:t xml:space="preserve"> </w:t>
            </w:r>
            <w:r w:rsidRPr="00EB122E">
              <w:rPr>
                <w:rFonts w:ascii="Kokila" w:hAnsi="Kokila" w:cs="Kalimati"/>
                <w:color w:val="000000" w:themeColor="text1"/>
                <w:sz w:val="16"/>
                <w:szCs w:val="16"/>
                <w:cs/>
              </w:rPr>
              <w:t>१</w:t>
            </w:r>
            <w:r w:rsidRPr="00EB122E">
              <w:rPr>
                <w:rFonts w:ascii="Kokila" w:hAnsi="Kokila" w:cs="Kalimati" w:hint="cs"/>
                <w:color w:val="000000" w:themeColor="text1"/>
                <w:sz w:val="16"/>
                <w:szCs w:val="16"/>
                <w:cs/>
              </w:rPr>
              <w:t>९२</w:t>
            </w:r>
            <w:r w:rsidRPr="00EB122E">
              <w:rPr>
                <w:rFonts w:ascii="Kokila" w:hAnsi="Kokila" w:cs="Kalimati"/>
                <w:color w:val="000000" w:themeColor="text1"/>
                <w:sz w:val="16"/>
                <w:szCs w:val="16"/>
                <w:cs/>
              </w:rPr>
              <w:t xml:space="preserve">औं बैठकले </w:t>
            </w:r>
            <w:r w:rsidRPr="00EB122E">
              <w:rPr>
                <w:rFonts w:ascii="Kokila" w:hAnsi="Kokila" w:cs="Kalimati" w:hint="cs"/>
                <w:color w:val="000000" w:themeColor="text1"/>
                <w:sz w:val="16"/>
                <w:szCs w:val="16"/>
                <w:cs/>
              </w:rPr>
              <w:t>घनश्याम घिमिरे</w:t>
            </w:r>
            <w:r w:rsidRPr="00EB122E">
              <w:rPr>
                <w:rFonts w:ascii="Kokila" w:hAnsi="Kokila" w:cs="Kalimati"/>
                <w:color w:val="000000" w:themeColor="text1"/>
                <w:sz w:val="16"/>
                <w:szCs w:val="16"/>
                <w:cs/>
              </w:rPr>
              <w:t xml:space="preserve">लाई </w:t>
            </w:r>
            <w:r w:rsidRPr="00EB122E">
              <w:rPr>
                <w:rFonts w:ascii="Kokila" w:hAnsi="Kokila" w:cs="Kalimati" w:hint="cs"/>
                <w:color w:val="000000" w:themeColor="text1"/>
                <w:sz w:val="16"/>
                <w:szCs w:val="16"/>
                <w:cs/>
              </w:rPr>
              <w:t xml:space="preserve">हाउजिङ </w:t>
            </w:r>
            <w:r w:rsidRPr="00EB122E">
              <w:rPr>
                <w:rFonts w:ascii="Kokila" w:hAnsi="Kokila" w:cs="Kalimati"/>
                <w:color w:val="000000" w:themeColor="text1"/>
                <w:sz w:val="16"/>
                <w:szCs w:val="16"/>
                <w:cs/>
              </w:rPr>
              <w:t>कर्जा रु.</w:t>
            </w:r>
            <w:r w:rsidRPr="00EB122E">
              <w:rPr>
                <w:rFonts w:ascii="Kokila" w:hAnsi="Kokila" w:cs="Kalimati" w:hint="cs"/>
                <w:color w:val="000000" w:themeColor="text1"/>
                <w:sz w:val="16"/>
                <w:szCs w:val="16"/>
                <w:cs/>
              </w:rPr>
              <w:t>९५</w:t>
            </w:r>
            <w:r w:rsidRPr="00EB122E">
              <w:rPr>
                <w:rFonts w:ascii="Kokila" w:hAnsi="Kokila" w:cs="Kalimati"/>
                <w:color w:val="000000" w:themeColor="text1"/>
                <w:sz w:val="16"/>
                <w:szCs w:val="16"/>
                <w:lang w:val="da-DK"/>
              </w:rPr>
              <w:t>,</w:t>
            </w:r>
            <w:r w:rsidRPr="00EB122E">
              <w:rPr>
                <w:rFonts w:ascii="Kokila" w:hAnsi="Kokila" w:cs="Kalimati"/>
                <w:color w:val="000000" w:themeColor="text1"/>
                <w:sz w:val="16"/>
                <w:szCs w:val="16"/>
                <w:cs/>
              </w:rPr>
              <w:t>००</w:t>
            </w:r>
            <w:r w:rsidRPr="00EB122E">
              <w:rPr>
                <w:rFonts w:ascii="Kokila" w:hAnsi="Kokila" w:cs="Kalimati"/>
                <w:color w:val="000000" w:themeColor="text1"/>
                <w:sz w:val="16"/>
                <w:szCs w:val="16"/>
                <w:lang w:val="da-DK"/>
              </w:rPr>
              <w:t>,</w:t>
            </w:r>
            <w:r w:rsidRPr="00EB122E">
              <w:rPr>
                <w:rFonts w:ascii="Kokila" w:hAnsi="Kokila" w:cs="Kalimati"/>
                <w:color w:val="000000" w:themeColor="text1"/>
                <w:sz w:val="16"/>
                <w:szCs w:val="16"/>
                <w:cs/>
              </w:rPr>
              <w:t>०००।</w:t>
            </w:r>
            <w:r w:rsidRPr="00EB122E">
              <w:rPr>
                <w:rFonts w:ascii="Kokila" w:hAnsi="Kokila" w:cs="Kalimati"/>
                <w:color w:val="000000" w:themeColor="text1"/>
                <w:sz w:val="16"/>
                <w:szCs w:val="16"/>
                <w:lang w:val="da-DK"/>
              </w:rPr>
              <w:t>–</w:t>
            </w:r>
            <w:r w:rsidRPr="00EB122E">
              <w:rPr>
                <w:rFonts w:ascii="Kokila" w:hAnsi="Kokila" w:cs="Kalimati"/>
                <w:color w:val="000000" w:themeColor="text1"/>
                <w:sz w:val="16"/>
                <w:szCs w:val="16"/>
                <w:cs/>
              </w:rPr>
              <w:t>स्वीकृत गर्ने निर्णय गरेको</w:t>
            </w:r>
            <w:r w:rsidRPr="00EB122E">
              <w:rPr>
                <w:rFonts w:ascii="Kokila" w:hAnsi="Kokila" w:cs="Kalimati" w:hint="cs"/>
                <w:color w:val="000000" w:themeColor="text1"/>
                <w:sz w:val="16"/>
                <w:szCs w:val="16"/>
                <w:cs/>
              </w:rPr>
              <w:t xml:space="preserve"> </w:t>
            </w:r>
            <w:r w:rsidRPr="00EB122E">
              <w:rPr>
                <w:rFonts w:ascii="Kokila" w:hAnsi="Kokila" w:cs="Kalimati"/>
                <w:color w:val="000000" w:themeColor="text1"/>
                <w:sz w:val="16"/>
                <w:szCs w:val="16"/>
                <w:cs/>
              </w:rPr>
              <w:t>देखिन्छ।</w:t>
            </w:r>
            <w:r w:rsidRPr="00EB122E">
              <w:rPr>
                <w:rFonts w:ascii="Kokila" w:hAnsi="Kokila" w:cs="Kalimati"/>
                <w:noProof/>
                <w:color w:val="000000" w:themeColor="text1"/>
                <w:sz w:val="16"/>
                <w:szCs w:val="16"/>
                <w:cs/>
              </w:rPr>
              <w:t>नेपाल राष्ट्र बैक</w:t>
            </w:r>
            <w:r w:rsidRPr="00EB122E">
              <w:rPr>
                <w:rFonts w:ascii="Kokila" w:hAnsi="Kokila" w:cs="Kalimati"/>
                <w:noProof/>
                <w:color w:val="000000" w:themeColor="text1"/>
                <w:sz w:val="16"/>
                <w:szCs w:val="16"/>
                <w:lang w:val="da-DK"/>
              </w:rPr>
              <w:t xml:space="preserve">, </w:t>
            </w:r>
            <w:r w:rsidRPr="00EB122E">
              <w:rPr>
                <w:rFonts w:ascii="Kokila" w:hAnsi="Kokila" w:cs="Kalimati"/>
                <w:noProof/>
                <w:color w:val="000000" w:themeColor="text1"/>
                <w:sz w:val="16"/>
                <w:szCs w:val="16"/>
                <w:cs/>
              </w:rPr>
              <w:t>बैक सुपरीवेक्षण विभाग</w:t>
            </w:r>
            <w:r w:rsidRPr="00EB122E">
              <w:rPr>
                <w:rFonts w:ascii="Kokila" w:hAnsi="Kokila" w:cs="Kalimati"/>
                <w:noProof/>
                <w:color w:val="000000" w:themeColor="text1"/>
                <w:sz w:val="16"/>
                <w:szCs w:val="16"/>
                <w:lang w:val="da-DK"/>
              </w:rPr>
              <w:t xml:space="preserve">, </w:t>
            </w:r>
            <w:r w:rsidRPr="00EB122E">
              <w:rPr>
                <w:rFonts w:ascii="Kokila" w:hAnsi="Kokila" w:cs="Kalimati"/>
                <w:noProof/>
                <w:color w:val="000000" w:themeColor="text1"/>
                <w:sz w:val="16"/>
                <w:szCs w:val="16"/>
                <w:cs/>
              </w:rPr>
              <w:t>विशेष निरीक्षण इकाईको पत्र संख्या बै.सु.वि./बि.नि.३६६/०७४/७५ मिति २०७४।११।०२ को पत्रसाथ संलग्न नेपाल क्रेडिट एण्ड कमर्स बैंक लिमिटेडको विशेष स्थलगत निरीक्षण प्रतिवेदनको पृष्ठ ५४ मा ऋणी घनश्याम घिमिरेको कर्जाको कैफियतमा घनश्याम घिमिरेलाई हाउजिङ कर्जा शीर्षकमा कर्जा प्रवाह गर्दा व्यक्तिगत धनजमानीको आधारमा कर्जा प्रवाह गरेको</w:t>
            </w:r>
            <w:r w:rsidRPr="00EB122E">
              <w:rPr>
                <w:rFonts w:ascii="Kokila" w:hAnsi="Kokila" w:cs="Kalimati"/>
                <w:noProof/>
                <w:color w:val="000000" w:themeColor="text1"/>
                <w:sz w:val="16"/>
                <w:szCs w:val="16"/>
                <w:lang w:val="da-DK"/>
              </w:rPr>
              <w:t xml:space="preserve">, </w:t>
            </w:r>
            <w:r w:rsidRPr="00EB122E">
              <w:rPr>
                <w:rFonts w:ascii="Kokila" w:hAnsi="Kokila" w:cs="Kalimati"/>
                <w:noProof/>
                <w:color w:val="000000" w:themeColor="text1"/>
                <w:sz w:val="16"/>
                <w:szCs w:val="16"/>
                <w:cs/>
              </w:rPr>
              <w:t xml:space="preserve">कुनैपनि </w:t>
            </w:r>
            <w:r w:rsidRPr="00EB122E">
              <w:rPr>
                <w:rFonts w:ascii="Kokila" w:hAnsi="Kokila" w:cs="Kalimati"/>
                <w:noProof/>
                <w:color w:val="000000" w:themeColor="text1"/>
                <w:sz w:val="16"/>
                <w:szCs w:val="16"/>
                <w:lang w:val="da-DK"/>
              </w:rPr>
              <w:t xml:space="preserve">Real estate </w:t>
            </w:r>
            <w:r w:rsidRPr="00EB122E">
              <w:rPr>
                <w:rFonts w:ascii="Kokila" w:hAnsi="Kokila" w:cs="Kalimati"/>
                <w:noProof/>
                <w:color w:val="000000" w:themeColor="text1"/>
                <w:sz w:val="16"/>
                <w:szCs w:val="16"/>
                <w:cs/>
              </w:rPr>
              <w:t>धितो नलिएको</w:t>
            </w:r>
            <w:r w:rsidRPr="00EB122E">
              <w:rPr>
                <w:rFonts w:ascii="Kokila" w:hAnsi="Kokila" w:cs="Kalimati"/>
                <w:noProof/>
                <w:color w:val="000000" w:themeColor="text1"/>
                <w:sz w:val="16"/>
                <w:szCs w:val="16"/>
                <w:lang w:val="da-DK"/>
              </w:rPr>
              <w:t xml:space="preserve">, </w:t>
            </w:r>
            <w:r w:rsidRPr="00EB122E">
              <w:rPr>
                <w:rFonts w:ascii="Kokila" w:hAnsi="Kokila" w:cs="Kalimati"/>
                <w:noProof/>
                <w:color w:val="000000" w:themeColor="text1"/>
                <w:sz w:val="16"/>
                <w:szCs w:val="16"/>
                <w:cs/>
              </w:rPr>
              <w:t>ऋणीको आयस्रोत सम्बन्धी प्रमाण नलिएको</w:t>
            </w:r>
            <w:r w:rsidRPr="00EB122E">
              <w:rPr>
                <w:rFonts w:ascii="Kokila" w:hAnsi="Kokila" w:cs="Kalimati"/>
                <w:noProof/>
                <w:color w:val="000000" w:themeColor="text1"/>
                <w:sz w:val="16"/>
                <w:szCs w:val="16"/>
                <w:lang w:val="da-DK"/>
              </w:rPr>
              <w:t xml:space="preserve">, </w:t>
            </w:r>
            <w:r w:rsidRPr="00EB122E">
              <w:rPr>
                <w:rFonts w:ascii="Kokila" w:hAnsi="Kokila" w:cs="Kalimati"/>
                <w:noProof/>
                <w:color w:val="000000" w:themeColor="text1"/>
                <w:sz w:val="16"/>
                <w:szCs w:val="16"/>
                <w:cs/>
              </w:rPr>
              <w:t>ऋणीको कर चुक्ता गर्न सक्ने क्षमताको विश्लेषण नगरेको</w:t>
            </w:r>
            <w:r w:rsidRPr="00EB122E">
              <w:rPr>
                <w:rFonts w:ascii="Kokila" w:hAnsi="Kokila" w:cs="Kalimati"/>
                <w:noProof/>
                <w:color w:val="000000" w:themeColor="text1"/>
                <w:sz w:val="16"/>
                <w:szCs w:val="16"/>
                <w:lang w:val="da-DK"/>
              </w:rPr>
              <w:t xml:space="preserve">, </w:t>
            </w:r>
            <w:r w:rsidRPr="00EB122E">
              <w:rPr>
                <w:rFonts w:ascii="Kokila" w:hAnsi="Kokila" w:cs="Kalimati"/>
                <w:noProof/>
                <w:color w:val="000000" w:themeColor="text1"/>
                <w:sz w:val="16"/>
                <w:szCs w:val="16"/>
                <w:cs/>
              </w:rPr>
              <w:t>सम्बन्धित ऋणीको परिवारका सदस्यको व्यक्तिगत धनजमानी नलिएको</w:t>
            </w:r>
            <w:r w:rsidRPr="00EB122E">
              <w:rPr>
                <w:rFonts w:ascii="Kokila" w:hAnsi="Kokila" w:cs="Kalimati"/>
                <w:noProof/>
                <w:color w:val="000000" w:themeColor="text1"/>
                <w:sz w:val="16"/>
                <w:szCs w:val="16"/>
                <w:lang w:val="da-DK"/>
              </w:rPr>
              <w:t xml:space="preserve">, </w:t>
            </w:r>
            <w:r w:rsidRPr="00EB122E">
              <w:rPr>
                <w:rFonts w:ascii="Kokila" w:hAnsi="Kokila" w:cs="Kalimati"/>
                <w:noProof/>
                <w:color w:val="000000" w:themeColor="text1"/>
                <w:sz w:val="16"/>
                <w:szCs w:val="16"/>
                <w:cs/>
              </w:rPr>
              <w:t>कर्जा स्वीकृत गरेको निर्णय कर्जा फाईलमा नभेटिएको</w:t>
            </w:r>
            <w:r w:rsidRPr="00EB122E">
              <w:rPr>
                <w:rFonts w:ascii="Kokila" w:hAnsi="Kokila" w:cs="Kalimati"/>
                <w:noProof/>
                <w:color w:val="000000" w:themeColor="text1"/>
                <w:sz w:val="16"/>
                <w:szCs w:val="16"/>
                <w:lang w:val="da-DK"/>
              </w:rPr>
              <w:t xml:space="preserve">, </w:t>
            </w:r>
            <w:r w:rsidRPr="00EB122E">
              <w:rPr>
                <w:rFonts w:ascii="Kokila" w:hAnsi="Kokila" w:cs="Kalimati"/>
                <w:noProof/>
                <w:color w:val="000000" w:themeColor="text1"/>
                <w:sz w:val="16"/>
                <w:szCs w:val="16"/>
                <w:cs/>
              </w:rPr>
              <w:t>कुनैपनि रियल स्टेट धितो नलिएको</w:t>
            </w:r>
            <w:r w:rsidRPr="00EB122E">
              <w:rPr>
                <w:rFonts w:ascii="Kokila" w:hAnsi="Kokila" w:cs="Kalimati"/>
                <w:noProof/>
                <w:color w:val="000000" w:themeColor="text1"/>
                <w:sz w:val="16"/>
                <w:szCs w:val="16"/>
                <w:lang w:val="da-DK"/>
              </w:rPr>
              <w:t xml:space="preserve">, </w:t>
            </w:r>
            <w:r w:rsidRPr="00EB122E">
              <w:rPr>
                <w:rFonts w:ascii="Kokila" w:hAnsi="Kokila" w:cs="Kalimati"/>
                <w:noProof/>
                <w:color w:val="000000" w:themeColor="text1"/>
                <w:sz w:val="16"/>
                <w:szCs w:val="16"/>
                <w:cs/>
              </w:rPr>
              <w:t>रियल स्टेट कर्जा लिएर ऋणीले के कुन ठाँउमा के कस्तो प्रकारको रियल स्टेट कारोवार गर्न लागेको हो सो कुरा नबुझेको</w:t>
            </w:r>
            <w:r w:rsidRPr="00EB122E">
              <w:rPr>
                <w:rFonts w:ascii="Kokila" w:hAnsi="Kokila" w:cs="Kalimati"/>
                <w:noProof/>
                <w:color w:val="000000" w:themeColor="text1"/>
                <w:sz w:val="16"/>
                <w:szCs w:val="16"/>
                <w:lang w:val="da-DK"/>
              </w:rPr>
              <w:t xml:space="preserve">, </w:t>
            </w:r>
            <w:r w:rsidRPr="00EB122E">
              <w:rPr>
                <w:rFonts w:ascii="Kokila" w:hAnsi="Kokila" w:cs="Kalimati"/>
                <w:noProof/>
                <w:color w:val="000000" w:themeColor="text1"/>
                <w:sz w:val="16"/>
                <w:szCs w:val="16"/>
                <w:cs/>
              </w:rPr>
              <w:t>कर्जा स्वीकृत गरेको निर्णय कर्जा फाईलमा नभेटिएको</w:t>
            </w:r>
            <w:r w:rsidRPr="00EB122E">
              <w:rPr>
                <w:rFonts w:ascii="Kokila" w:hAnsi="Kokila" w:cs="Kalimati"/>
                <w:noProof/>
                <w:color w:val="000000" w:themeColor="text1"/>
                <w:sz w:val="16"/>
                <w:szCs w:val="16"/>
                <w:lang w:val="da-DK"/>
              </w:rPr>
              <w:t xml:space="preserve">, </w:t>
            </w:r>
            <w:r w:rsidRPr="00EB122E">
              <w:rPr>
                <w:rFonts w:ascii="Kokila" w:hAnsi="Kokila" w:cs="Kalimati"/>
                <w:noProof/>
                <w:color w:val="000000" w:themeColor="text1"/>
                <w:sz w:val="16"/>
                <w:szCs w:val="16"/>
                <w:cs/>
              </w:rPr>
              <w:t xml:space="preserve">आवास रियल स्टेटको लागि कुन कम्पनी दर्ता गरेको सो समेत नबुझी पर्शुराम खनाललाई धनजमानी मात्र राखेको भन्ने समेत उल्लेख भएको देखिन्छ भने उक्त कर्जा प्रवाह गर्न गरेको  निर्णयमा </w:t>
            </w:r>
            <w:r w:rsidRPr="00EB122E">
              <w:rPr>
                <w:rFonts w:ascii="Kokila" w:hAnsi="Kokila" w:cs="Kalimati"/>
                <w:color w:val="000000" w:themeColor="text1"/>
                <w:sz w:val="16"/>
                <w:szCs w:val="16"/>
                <w:cs/>
              </w:rPr>
              <w:t>देखिन्छ।</w:t>
            </w:r>
            <w:r w:rsidRPr="00EB122E">
              <w:rPr>
                <w:rFonts w:cs="Kalimati" w:hint="cs"/>
                <w:noProof/>
                <w:color w:val="000000" w:themeColor="text1"/>
                <w:sz w:val="16"/>
                <w:szCs w:val="16"/>
                <w:cs/>
              </w:rPr>
              <w:t>उक्त ऋण प्रवाह गर्ने</w:t>
            </w:r>
            <w:r w:rsidRPr="00EB122E">
              <w:rPr>
                <w:rFonts w:ascii="Kokila" w:hAnsi="Kokila" w:cs="Kalimati"/>
                <w:noProof/>
                <w:color w:val="000000" w:themeColor="text1"/>
                <w:sz w:val="16"/>
                <w:szCs w:val="16"/>
                <w:lang w:val="da-DK"/>
              </w:rPr>
              <w:t xml:space="preserve"> </w:t>
            </w:r>
            <w:r w:rsidRPr="00EB122E">
              <w:rPr>
                <w:rFonts w:ascii="Kokila" w:hAnsi="Kokila" w:cs="Kalimati"/>
                <w:noProof/>
                <w:color w:val="000000" w:themeColor="text1"/>
                <w:sz w:val="16"/>
                <w:szCs w:val="16"/>
                <w:cs/>
              </w:rPr>
              <w:t xml:space="preserve">निर्णयमा </w:t>
            </w:r>
            <w:r w:rsidRPr="00EB122E">
              <w:rPr>
                <w:rFonts w:ascii="Kokila" w:hAnsi="Kokila" w:cs="Kalimati" w:hint="cs"/>
                <w:noProof/>
                <w:color w:val="000000" w:themeColor="text1"/>
                <w:sz w:val="16"/>
                <w:szCs w:val="16"/>
                <w:cs/>
              </w:rPr>
              <w:t xml:space="preserve">साविक </w:t>
            </w:r>
            <w:r w:rsidRPr="00EB122E">
              <w:rPr>
                <w:rFonts w:ascii="Kokila" w:hAnsi="Kokila" w:cs="Kalimati"/>
                <w:noProof/>
                <w:color w:val="000000" w:themeColor="text1"/>
                <w:sz w:val="16"/>
                <w:szCs w:val="16"/>
                <w:cs/>
              </w:rPr>
              <w:t>रोयल मर्चेन्ट बैंकिङ एण्ड फाइनान्स लि.मा नागरिक लगानी कोषको तर्फ</w:t>
            </w:r>
            <w:r w:rsidRPr="00EB122E">
              <w:rPr>
                <w:rFonts w:ascii="Kokila" w:hAnsi="Kokila" w:cs="Kalimati" w:hint="cs"/>
                <w:noProof/>
                <w:color w:val="000000" w:themeColor="text1"/>
                <w:sz w:val="16"/>
                <w:szCs w:val="16"/>
                <w:cs/>
              </w:rPr>
              <w:t>बा</w:t>
            </w:r>
            <w:r w:rsidRPr="00EB122E">
              <w:rPr>
                <w:rFonts w:ascii="Kokila" w:hAnsi="Kokila" w:cs="Kalimati"/>
                <w:noProof/>
                <w:color w:val="000000" w:themeColor="text1"/>
                <w:sz w:val="16"/>
                <w:szCs w:val="16"/>
                <w:cs/>
              </w:rPr>
              <w:t>ट उक्त कोषका कर्मचारी छविरमण अधिकारी संचालक समितिमा नागरिक लगानी कोषका कर्मचारीको रुपमा रहेक</w:t>
            </w:r>
            <w:r w:rsidRPr="00EB122E">
              <w:rPr>
                <w:rFonts w:ascii="Kokila" w:hAnsi="Kokila" w:cs="Kalimati" w:hint="cs"/>
                <w:noProof/>
                <w:color w:val="000000" w:themeColor="text1"/>
                <w:sz w:val="16"/>
                <w:szCs w:val="16"/>
                <w:cs/>
              </w:rPr>
              <w:t xml:space="preserve">ोमा </w:t>
            </w:r>
            <w:r w:rsidRPr="00EB122E">
              <w:rPr>
                <w:rFonts w:ascii="Kokila" w:hAnsi="Kokila" w:cs="Kalimati"/>
                <w:noProof/>
                <w:color w:val="000000" w:themeColor="text1"/>
                <w:sz w:val="16"/>
                <w:szCs w:val="16"/>
                <w:cs/>
              </w:rPr>
              <w:t xml:space="preserve"> निज छविरमण अधिकारी</w:t>
            </w:r>
            <w:r w:rsidRPr="00EB122E">
              <w:rPr>
                <w:rFonts w:ascii="Kokila" w:hAnsi="Kokila" w:cs="Kalimati" w:hint="cs"/>
                <w:noProof/>
                <w:color w:val="000000" w:themeColor="text1"/>
                <w:sz w:val="16"/>
                <w:szCs w:val="16"/>
                <w:cs/>
              </w:rPr>
              <w:t xml:space="preserve"> तथा</w:t>
            </w:r>
            <w:r w:rsidRPr="00EB122E">
              <w:rPr>
                <w:rFonts w:ascii="Kokila" w:hAnsi="Kokila" w:cs="Kalimati"/>
                <w:noProof/>
                <w:color w:val="000000" w:themeColor="text1"/>
                <w:sz w:val="16"/>
                <w:szCs w:val="16"/>
                <w:cs/>
              </w:rPr>
              <w:t xml:space="preserve"> </w:t>
            </w:r>
            <w:r w:rsidRPr="00EB122E">
              <w:rPr>
                <w:rFonts w:ascii="Kokila" w:hAnsi="Kokila" w:cs="Kalimati" w:hint="cs"/>
                <w:noProof/>
                <w:color w:val="000000" w:themeColor="text1"/>
                <w:sz w:val="16"/>
                <w:szCs w:val="16"/>
                <w:cs/>
              </w:rPr>
              <w:t>अन्य प्रतिवादीहरु एकआपसमा  मिलेमतो गरी बदनियतपूर्वक सार्वजनिक संस्था</w:t>
            </w:r>
            <w:r w:rsidRPr="00EB122E">
              <w:rPr>
                <w:rFonts w:ascii="Kokila" w:hAnsi="Kokila" w:cs="Kalimati"/>
                <w:noProof/>
                <w:color w:val="000000" w:themeColor="text1"/>
                <w:sz w:val="16"/>
                <w:szCs w:val="16"/>
                <w:cs/>
              </w:rPr>
              <w:t xml:space="preserve"> नागरिक लगानी कोषको </w:t>
            </w:r>
            <w:r w:rsidRPr="00EB122E">
              <w:rPr>
                <w:rFonts w:ascii="Kokila" w:hAnsi="Kokila" w:cs="Kalimati" w:hint="cs"/>
                <w:noProof/>
                <w:color w:val="000000" w:themeColor="text1"/>
                <w:sz w:val="16"/>
                <w:szCs w:val="16"/>
                <w:cs/>
              </w:rPr>
              <w:t>लगानी रहेको कर्जा कारोवारमा कर्जा रकम</w:t>
            </w:r>
            <w:r w:rsidRPr="00EB122E">
              <w:rPr>
                <w:rFonts w:ascii="Kokila" w:hAnsi="Kokila" w:cs="Kalimati"/>
                <w:noProof/>
                <w:color w:val="000000" w:themeColor="text1"/>
                <w:sz w:val="16"/>
                <w:szCs w:val="16"/>
                <w:cs/>
              </w:rPr>
              <w:t xml:space="preserve"> हिनामिना</w:t>
            </w:r>
            <w:r w:rsidRPr="00EB122E">
              <w:rPr>
                <w:rFonts w:ascii="Kokila" w:hAnsi="Kokila" w:cs="Kalimati"/>
                <w:noProof/>
                <w:color w:val="000000" w:themeColor="text1"/>
                <w:sz w:val="16"/>
                <w:szCs w:val="16"/>
                <w:lang w:val="da-DK"/>
              </w:rPr>
              <w:t xml:space="preserve">, </w:t>
            </w:r>
            <w:r w:rsidRPr="00EB122E">
              <w:rPr>
                <w:rFonts w:ascii="Kokila" w:hAnsi="Kokila" w:cs="Kalimati"/>
                <w:noProof/>
                <w:color w:val="000000" w:themeColor="text1"/>
                <w:sz w:val="16"/>
                <w:szCs w:val="16"/>
                <w:cs/>
              </w:rPr>
              <w:t>हानि नोक्सानी पुर्‍याएको</w:t>
            </w:r>
            <w:r w:rsidRPr="00EB122E">
              <w:rPr>
                <w:rFonts w:ascii="Kokila" w:hAnsi="Kokila" w:cs="Kalimati" w:hint="cs"/>
                <w:noProof/>
                <w:color w:val="000000" w:themeColor="text1"/>
                <w:sz w:val="16"/>
                <w:szCs w:val="16"/>
                <w:cs/>
              </w:rPr>
              <w:t xml:space="preserve"> उल्लिखित सवुद प्रमाणबाट पुष्टि भईरहेको अवस्थामा  </w:t>
            </w:r>
            <w:r w:rsidRPr="00EB122E">
              <w:rPr>
                <w:rFonts w:ascii="Kokila" w:hAnsi="Kokila" w:cs="Kalimati"/>
                <w:noProof/>
                <w:color w:val="000000" w:themeColor="text1"/>
                <w:sz w:val="16"/>
                <w:szCs w:val="16"/>
                <w:cs/>
              </w:rPr>
              <w:t>प्रतिवादीहरु</w:t>
            </w:r>
            <w:r w:rsidRPr="00EB122E">
              <w:rPr>
                <w:rFonts w:ascii="Kokila" w:hAnsi="Kokila" w:cs="Kalimati" w:hint="cs"/>
                <w:noProof/>
                <w:color w:val="000000" w:themeColor="text1"/>
                <w:sz w:val="16"/>
                <w:szCs w:val="16"/>
                <w:cs/>
              </w:rPr>
              <w:t>लाई सफाई दिने गरी भएको प्रस्तुत फैसला त्रुटिपूर्ण रही बदर भागी छ।</w:t>
            </w:r>
          </w:p>
          <w:p w14:paraId="68E0204D" w14:textId="77777777" w:rsidR="00EB122E" w:rsidRPr="00EB122E" w:rsidRDefault="00EB122E" w:rsidP="00286A52">
            <w:pPr>
              <w:pStyle w:val="ListParagraph"/>
              <w:numPr>
                <w:ilvl w:val="0"/>
                <w:numId w:val="2"/>
              </w:numPr>
              <w:spacing w:after="0"/>
              <w:ind w:left="72" w:hanging="90"/>
              <w:jc w:val="both"/>
              <w:rPr>
                <w:rFonts w:ascii="Kokila" w:hAnsi="Kokila" w:cs="Kalimati"/>
                <w:noProof/>
                <w:color w:val="000000" w:themeColor="text1"/>
                <w:sz w:val="16"/>
                <w:szCs w:val="16"/>
                <w:lang w:val="da-DK"/>
              </w:rPr>
            </w:pPr>
            <w:r w:rsidRPr="00EB122E">
              <w:rPr>
                <w:rFonts w:ascii="Kokila" w:hAnsi="Kokila" w:cs="Kalimati"/>
                <w:noProof/>
                <w:sz w:val="16"/>
                <w:szCs w:val="16"/>
                <w:cs/>
                <w:lang w:bidi="hi-IN"/>
              </w:rPr>
              <w:t xml:space="preserve">बैंक </w:t>
            </w:r>
            <w:r w:rsidRPr="00EB122E">
              <w:rPr>
                <w:rFonts w:ascii="Kokila" w:hAnsi="Kokila" w:cs="Kalimati"/>
                <w:sz w:val="16"/>
                <w:szCs w:val="16"/>
                <w:cs/>
              </w:rPr>
              <w:t>तथा</w:t>
            </w:r>
            <w:r w:rsidRPr="00EB122E">
              <w:rPr>
                <w:rFonts w:ascii="Kokila" w:hAnsi="Kokila" w:cs="Kalimati"/>
                <w:noProof/>
                <w:sz w:val="16"/>
                <w:szCs w:val="16"/>
                <w:cs/>
                <w:lang w:bidi="hi-IN"/>
              </w:rPr>
              <w:t xml:space="preserve"> वित्तीय संस्था सम्बन्धी ऐन</w:t>
            </w:r>
            <w:r w:rsidRPr="00EB122E">
              <w:rPr>
                <w:rFonts w:ascii="Kokila" w:hAnsi="Kokila" w:cs="Kalimati"/>
                <w:noProof/>
                <w:sz w:val="16"/>
                <w:szCs w:val="16"/>
                <w:lang w:val="da-DK" w:bidi="ar-SA"/>
              </w:rPr>
              <w:t xml:space="preserve">, </w:t>
            </w:r>
            <w:r w:rsidRPr="00EB122E">
              <w:rPr>
                <w:rFonts w:ascii="Kokila" w:hAnsi="Kokila" w:cs="Kalimati"/>
                <w:noProof/>
                <w:sz w:val="16"/>
                <w:szCs w:val="16"/>
                <w:cs/>
                <w:lang w:bidi="hi-IN"/>
              </w:rPr>
              <w:t>२०७३ को २२ को उपदफा (२) बैंक वा वित्तीय संस्थाको समग्र जोखिम व्यवस्थापन गरी निक्षेपकर्ता</w:t>
            </w:r>
            <w:r w:rsidRPr="00EB122E">
              <w:rPr>
                <w:rFonts w:ascii="Kokila" w:hAnsi="Kokila" w:cs="Kalimati"/>
                <w:noProof/>
                <w:sz w:val="16"/>
                <w:szCs w:val="16"/>
                <w:lang w:val="da-DK" w:bidi="ar-SA"/>
              </w:rPr>
              <w:t xml:space="preserve">, </w:t>
            </w:r>
            <w:r w:rsidRPr="00EB122E">
              <w:rPr>
                <w:rFonts w:ascii="Kokila" w:hAnsi="Kokila" w:cs="Kalimati"/>
                <w:noProof/>
                <w:sz w:val="16"/>
                <w:szCs w:val="16"/>
                <w:cs/>
                <w:lang w:bidi="hi-IN"/>
              </w:rPr>
              <w:t>ग्राहकवर्ग तथा सर्वसाधारण शेयरधनीको हितमा बैंक वा वित्तीय संस्थाको सञ्चालन गर्ने समेतको कर्तव्य सञ्चालक समितिको हुने व्यवस्था गरेको पाईन्छ भने रोयल मर्चेन्ट बैंकिङ्ग एण्ड फाइनान्स लि.को कर्जा नीति</w:t>
            </w:r>
            <w:r w:rsidRPr="00EB122E">
              <w:rPr>
                <w:rFonts w:ascii="Kokila" w:hAnsi="Kokila" w:cs="Kalimati"/>
                <w:noProof/>
                <w:sz w:val="16"/>
                <w:szCs w:val="16"/>
                <w:lang w:val="da-DK" w:bidi="ar-SA"/>
              </w:rPr>
              <w:t xml:space="preserve">, </w:t>
            </w:r>
            <w:r w:rsidRPr="00EB122E">
              <w:rPr>
                <w:rFonts w:ascii="Kokila" w:hAnsi="Kokila" w:cs="Kalimati"/>
                <w:noProof/>
                <w:sz w:val="16"/>
                <w:szCs w:val="16"/>
                <w:cs/>
                <w:lang w:bidi="hi-IN"/>
              </w:rPr>
              <w:t>२०६७ को दफा १९ को उपदफा (५) ले रु.१५० लाखभन्दा बढीको कर्जा स्वीकृति संचालक समितिले मात्र गर्न सक्ने व्यवस्था गरेको देखिन्छ।उल्लेखित कानूनी व्यवस्थाले कर्जा फाइलमा आवश्यक कागजत भए नभएको</w:t>
            </w:r>
            <w:r w:rsidRPr="00EB122E">
              <w:rPr>
                <w:rFonts w:ascii="Kokila" w:hAnsi="Kokila" w:cs="Kalimati"/>
                <w:noProof/>
                <w:sz w:val="16"/>
                <w:szCs w:val="16"/>
                <w:lang w:val="da-DK" w:bidi="ar-SA"/>
              </w:rPr>
              <w:t xml:space="preserve">, </w:t>
            </w:r>
            <w:r w:rsidRPr="00EB122E">
              <w:rPr>
                <w:rFonts w:ascii="Kokila" w:hAnsi="Kokila" w:cs="Kalimati"/>
                <w:noProof/>
                <w:sz w:val="16"/>
                <w:szCs w:val="16"/>
                <w:cs/>
                <w:lang w:bidi="hi-IN"/>
              </w:rPr>
              <w:t xml:space="preserve">ऋणीले पेश गरेको धितोले माग गरेको कर्जाको थैली खाम्ने नखाम्ने </w:t>
            </w:r>
            <w:r w:rsidRPr="00EB122E">
              <w:rPr>
                <w:rFonts w:ascii="Kokila" w:hAnsi="Kokila" w:cs="Kalimati" w:hint="cs"/>
                <w:noProof/>
                <w:sz w:val="16"/>
                <w:szCs w:val="16"/>
                <w:cs/>
              </w:rPr>
              <w:t>लगायतका</w:t>
            </w:r>
            <w:r w:rsidRPr="00EB122E">
              <w:rPr>
                <w:rFonts w:ascii="Kokila" w:hAnsi="Kokila" w:cs="Kalimati"/>
                <w:noProof/>
                <w:sz w:val="16"/>
                <w:szCs w:val="16"/>
                <w:cs/>
                <w:lang w:bidi="hi-IN"/>
              </w:rPr>
              <w:t xml:space="preserve"> विषयमा विवेचना गरी कर्जा प्रबाह गर्ने कानूनी कर्तव्य यी प्रतिबादीहरुको रहेको देखिन्छ। उल्लेखित तथ्य</w:t>
            </w:r>
            <w:r w:rsidRPr="00EB122E">
              <w:rPr>
                <w:rFonts w:ascii="Kokila" w:hAnsi="Kokila" w:cs="Kalimati" w:hint="cs"/>
                <w:noProof/>
                <w:sz w:val="16"/>
                <w:szCs w:val="16"/>
                <w:cs/>
              </w:rPr>
              <w:t xml:space="preserve"> तथा सवुद प्रमाण</w:t>
            </w:r>
            <w:r w:rsidRPr="00EB122E">
              <w:rPr>
                <w:rFonts w:ascii="Kokila" w:hAnsi="Kokila" w:cs="Kalimati"/>
                <w:noProof/>
                <w:sz w:val="16"/>
                <w:szCs w:val="16"/>
                <w:cs/>
                <w:lang w:bidi="hi-IN"/>
              </w:rPr>
              <w:t xml:space="preserve">हरुबाट यी प्रतिबादीहरुले </w:t>
            </w:r>
            <w:r w:rsidRPr="00EB122E">
              <w:rPr>
                <w:rFonts w:ascii="Kokila" w:hAnsi="Kokila" w:cs="Kalimati" w:hint="cs"/>
                <w:noProof/>
                <w:sz w:val="16"/>
                <w:szCs w:val="16"/>
                <w:cs/>
              </w:rPr>
              <w:t xml:space="preserve">ऋण प्रवाह सम्बन्धि सम्बन्धित ऐन,नियम तथा नीति विपरीत </w:t>
            </w:r>
            <w:r w:rsidRPr="00EB122E">
              <w:rPr>
                <w:rFonts w:ascii="Kokila" w:hAnsi="Kokila" w:cs="Kalimati"/>
                <w:noProof/>
                <w:sz w:val="16"/>
                <w:szCs w:val="16"/>
                <w:cs/>
                <w:lang w:bidi="hi-IN"/>
              </w:rPr>
              <w:t>बदनियत</w:t>
            </w:r>
            <w:r w:rsidRPr="00EB122E">
              <w:rPr>
                <w:rFonts w:ascii="Kokila" w:hAnsi="Kokila" w:cs="Kalimati" w:hint="cs"/>
                <w:noProof/>
                <w:sz w:val="16"/>
                <w:szCs w:val="16"/>
                <w:cs/>
              </w:rPr>
              <w:t>पूर्वक</w:t>
            </w:r>
            <w:r w:rsidRPr="00EB122E">
              <w:rPr>
                <w:rFonts w:ascii="Kokila" w:hAnsi="Kokila" w:cs="Kalimati"/>
                <w:noProof/>
                <w:sz w:val="16"/>
                <w:szCs w:val="16"/>
                <w:cs/>
                <w:lang w:bidi="hi-IN"/>
              </w:rPr>
              <w:t xml:space="preserve"> </w:t>
            </w:r>
            <w:r w:rsidRPr="00EB122E">
              <w:rPr>
                <w:rFonts w:ascii="Kokila" w:hAnsi="Kokila" w:cs="Kalimati" w:hint="cs"/>
                <w:noProof/>
                <w:sz w:val="16"/>
                <w:szCs w:val="16"/>
                <w:cs/>
              </w:rPr>
              <w:t xml:space="preserve">ऋण प्रवाह गरी </w:t>
            </w:r>
            <w:r w:rsidRPr="00EB122E">
              <w:rPr>
                <w:rFonts w:ascii="Kokila" w:hAnsi="Kokila" w:cs="Kalimati"/>
                <w:noProof/>
                <w:sz w:val="16"/>
                <w:szCs w:val="16"/>
                <w:cs/>
                <w:lang w:bidi="hi-IN"/>
              </w:rPr>
              <w:t xml:space="preserve">सार्वजनिक संस्थाको सम्पत्तिको हिनामिना तथा हानि नोक्सानी </w:t>
            </w:r>
            <w:r w:rsidRPr="00EB122E">
              <w:rPr>
                <w:rFonts w:ascii="Kokila" w:hAnsi="Kokila" w:cs="Kalimati" w:hint="cs"/>
                <w:noProof/>
                <w:sz w:val="16"/>
                <w:szCs w:val="16"/>
                <w:cs/>
              </w:rPr>
              <w:t>गरी भ्रष्टाचारजन्य कसूर गरेको</w:t>
            </w:r>
            <w:r w:rsidRPr="00EB122E">
              <w:rPr>
                <w:rFonts w:ascii="Kokila" w:hAnsi="Kokila" w:cs="Kalimati"/>
                <w:noProof/>
                <w:sz w:val="16"/>
                <w:szCs w:val="16"/>
                <w:cs/>
                <w:lang w:bidi="hi-IN"/>
              </w:rPr>
              <w:t xml:space="preserve"> पुष्टी हुँदा हुँदै प्रतिवादीहरुलाई सफाई दिने ठहर गरी भएको  फैसला मिसिल संलग्न प्रमाण मूल्यांकन तथा विश्लेषणको रोहमा त्रुटिपूर्ण छ।</w:t>
            </w:r>
          </w:p>
          <w:p w14:paraId="7944084E" w14:textId="77777777" w:rsidR="00EB122E" w:rsidRPr="00EB122E" w:rsidRDefault="00EB122E" w:rsidP="00286A52">
            <w:pPr>
              <w:pStyle w:val="ListParagraph"/>
              <w:numPr>
                <w:ilvl w:val="0"/>
                <w:numId w:val="2"/>
              </w:numPr>
              <w:spacing w:after="0"/>
              <w:ind w:left="72" w:hanging="90"/>
              <w:jc w:val="both"/>
              <w:rPr>
                <w:rFonts w:ascii="Kokila" w:hAnsi="Kokila" w:cs="Kalimati"/>
                <w:noProof/>
                <w:color w:val="000000" w:themeColor="text1"/>
                <w:sz w:val="16"/>
                <w:szCs w:val="16"/>
                <w:lang w:val="da-DK"/>
              </w:rPr>
            </w:pPr>
            <w:r w:rsidRPr="00EB122E">
              <w:rPr>
                <w:rFonts w:ascii="Kokila" w:hAnsi="Kokila" w:cs="Kalimati" w:hint="cs"/>
                <w:sz w:val="16"/>
                <w:szCs w:val="16"/>
                <w:cs/>
              </w:rPr>
              <w:t xml:space="preserve">उक्त </w:t>
            </w:r>
            <w:r w:rsidRPr="00EB122E">
              <w:rPr>
                <w:rFonts w:ascii="Kokila" w:hAnsi="Kokila" w:cs="Kalimati"/>
                <w:sz w:val="16"/>
                <w:szCs w:val="16"/>
                <w:cs/>
              </w:rPr>
              <w:t>ऋण असुली</w:t>
            </w:r>
            <w:r w:rsidRPr="00EB122E">
              <w:rPr>
                <w:rFonts w:ascii="Kokila" w:hAnsi="Kokila" w:cs="Kalimati" w:hint="cs"/>
                <w:sz w:val="16"/>
                <w:szCs w:val="16"/>
                <w:cs/>
              </w:rPr>
              <w:t>को विषयमा</w:t>
            </w:r>
            <w:r w:rsidRPr="00EB122E">
              <w:rPr>
                <w:rFonts w:ascii="Kokila" w:hAnsi="Kokila" w:cs="Kalimati"/>
                <w:sz w:val="16"/>
                <w:szCs w:val="16"/>
                <w:cs/>
              </w:rPr>
              <w:t xml:space="preserve"> ऋण असुली</w:t>
            </w:r>
            <w:r w:rsidRPr="00EB122E">
              <w:rPr>
                <w:rFonts w:ascii="Kokila" w:hAnsi="Kokila" w:cs="Kalimati" w:hint="cs"/>
                <w:sz w:val="16"/>
                <w:szCs w:val="16"/>
                <w:cs/>
              </w:rPr>
              <w:t xml:space="preserve"> </w:t>
            </w:r>
            <w:r w:rsidRPr="00EB122E">
              <w:rPr>
                <w:rFonts w:ascii="Kokila" w:hAnsi="Kokila" w:cs="Kalimati"/>
                <w:sz w:val="16"/>
                <w:szCs w:val="16"/>
                <w:cs/>
              </w:rPr>
              <w:t>न्यायाधिकरण</w:t>
            </w:r>
            <w:r w:rsidRPr="00EB122E">
              <w:rPr>
                <w:rFonts w:ascii="Kokila" w:hAnsi="Kokila" w:cs="Kalimati" w:hint="cs"/>
                <w:sz w:val="16"/>
                <w:szCs w:val="16"/>
                <w:cs/>
              </w:rPr>
              <w:t>मा र यसै विषयमा वैकिङ्ग कसूर मुद्दा</w:t>
            </w:r>
            <w:r w:rsidRPr="00EB122E">
              <w:rPr>
                <w:rFonts w:ascii="Kokila" w:hAnsi="Kokila" w:cs="Kalimati"/>
                <w:sz w:val="16"/>
                <w:szCs w:val="16"/>
                <w:lang w:val="da-DK"/>
              </w:rPr>
              <w:t xml:space="preserve"> </w:t>
            </w:r>
            <w:r w:rsidRPr="00EB122E">
              <w:rPr>
                <w:rFonts w:ascii="Kokila" w:hAnsi="Kokila" w:cs="Kalimati"/>
                <w:sz w:val="16"/>
                <w:szCs w:val="16"/>
                <w:cs/>
              </w:rPr>
              <w:t>विशेष अदालत</w:t>
            </w:r>
            <w:r w:rsidRPr="00EB122E">
              <w:rPr>
                <w:rFonts w:ascii="Kokila" w:hAnsi="Kokila" w:cs="Kalimati" w:hint="cs"/>
                <w:sz w:val="16"/>
                <w:szCs w:val="16"/>
                <w:cs/>
              </w:rPr>
              <w:t>मा समेत दायर भएको देखिएको भनि यी प्रतिवादीहरुलाई प्रस्तुत भ्रष्टाचार मुद्दामा सफाई दिने ठहर गरी फैसला भएको देखिन्छ</w:t>
            </w:r>
            <w:r w:rsidRPr="00EB122E">
              <w:rPr>
                <w:rFonts w:ascii="Kokila" w:hAnsi="Kokila" w:cs="Kalimati"/>
                <w:sz w:val="16"/>
                <w:szCs w:val="16"/>
                <w:cs/>
              </w:rPr>
              <w:t>।भ्रष्टाचार निवारण ऐन</w:t>
            </w:r>
            <w:r w:rsidRPr="00EB122E">
              <w:rPr>
                <w:rFonts w:ascii="Kokila" w:hAnsi="Kokila" w:cs="Kalimati"/>
                <w:sz w:val="16"/>
                <w:szCs w:val="16"/>
                <w:lang w:val="da-DK"/>
              </w:rPr>
              <w:t xml:space="preserve">, </w:t>
            </w:r>
            <w:r w:rsidRPr="00EB122E">
              <w:rPr>
                <w:rFonts w:ascii="Kokila" w:hAnsi="Kokila" w:cs="Kalimati"/>
                <w:sz w:val="16"/>
                <w:szCs w:val="16"/>
                <w:cs/>
              </w:rPr>
              <w:t xml:space="preserve">2059 अन्तर्गत कसूर मानिने कुनै कार्य अन्य कानून बमोजिम समेत कसूर मानिने </w:t>
            </w:r>
            <w:r w:rsidRPr="00EB122E">
              <w:rPr>
                <w:rFonts w:ascii="Kokila" w:hAnsi="Kokila" w:cs="Kalimati"/>
                <w:sz w:val="16"/>
                <w:szCs w:val="16"/>
                <w:cs/>
              </w:rPr>
              <w:lastRenderedPageBreak/>
              <w:t>रहेछ भने दुवै कानून बमोजिम अलग अलग मुद्दा चलाउन सकिने गरी भ्रष्टाचार निवारण ऐन</w:t>
            </w:r>
            <w:r w:rsidRPr="00EB122E">
              <w:rPr>
                <w:rFonts w:ascii="Kokila" w:hAnsi="Kokila" w:cs="Kalimati"/>
                <w:sz w:val="16"/>
                <w:szCs w:val="16"/>
                <w:lang w:val="da-DK"/>
              </w:rPr>
              <w:t xml:space="preserve">, </w:t>
            </w:r>
            <w:r w:rsidRPr="00EB122E">
              <w:rPr>
                <w:rFonts w:ascii="Kokila" w:hAnsi="Kokila" w:cs="Kalimati"/>
                <w:sz w:val="16"/>
                <w:szCs w:val="16"/>
                <w:cs/>
              </w:rPr>
              <w:t xml:space="preserve">2059 को दफा ५९ को </w:t>
            </w:r>
            <w:r w:rsidRPr="00EB122E">
              <w:rPr>
                <w:rFonts w:ascii="Kokila" w:hAnsi="Kokila" w:cs="Kalimati" w:hint="cs"/>
                <w:sz w:val="16"/>
                <w:szCs w:val="16"/>
                <w:cs/>
              </w:rPr>
              <w:t>खण्ड</w:t>
            </w:r>
            <w:r w:rsidRPr="00EB122E">
              <w:rPr>
                <w:rFonts w:ascii="Kokila" w:hAnsi="Kokila" w:cs="Kalimati"/>
                <w:sz w:val="16"/>
                <w:szCs w:val="16"/>
                <w:cs/>
              </w:rPr>
              <w:t xml:space="preserve"> (क) ले कानूनी व्यवस्था गरेको देखिन्छ। सरकारी ओहदा</w:t>
            </w:r>
            <w:r w:rsidRPr="00EB122E">
              <w:rPr>
                <w:rFonts w:ascii="Kokila" w:hAnsi="Kokila" w:cs="Kalimati"/>
                <w:sz w:val="16"/>
                <w:szCs w:val="16"/>
                <w:lang w:val="da-DK"/>
              </w:rPr>
              <w:t xml:space="preserve">, </w:t>
            </w:r>
            <w:r w:rsidRPr="00EB122E">
              <w:rPr>
                <w:rFonts w:ascii="Kokila" w:hAnsi="Kokila" w:cs="Kalimati"/>
                <w:sz w:val="16"/>
                <w:szCs w:val="16"/>
                <w:cs/>
              </w:rPr>
              <w:t>सरकारी सम्पत्ति</w:t>
            </w:r>
            <w:r w:rsidRPr="00EB122E">
              <w:rPr>
                <w:rFonts w:ascii="Kokila" w:hAnsi="Kokila" w:cs="Kalimati"/>
                <w:sz w:val="16"/>
                <w:szCs w:val="16"/>
                <w:lang w:val="da-DK"/>
              </w:rPr>
              <w:t xml:space="preserve">, </w:t>
            </w:r>
            <w:r w:rsidRPr="00EB122E">
              <w:rPr>
                <w:rFonts w:ascii="Kokila" w:hAnsi="Kokila" w:cs="Kalimati"/>
                <w:sz w:val="16"/>
                <w:szCs w:val="16"/>
                <w:cs/>
              </w:rPr>
              <w:t>तथा सार्वजनिक सेवाको दुरुपयोग गरी व्यक्तिगत लाभमा प्रयोग हुनबाट रोक्ने उद्देश्यले यस ऐनको तर्जुमा भएको देखिन्छ। भ्रष्टाचारको विषय अन्य कसूरको विषयसँग दोहोरिन सक्ने (</w:t>
            </w:r>
            <w:r w:rsidRPr="00EB122E">
              <w:rPr>
                <w:rFonts w:ascii="Kokila" w:hAnsi="Kokila" w:cs="Kalimati"/>
                <w:sz w:val="16"/>
                <w:szCs w:val="16"/>
                <w:lang w:val="da-DK"/>
              </w:rPr>
              <w:t xml:space="preserve">Overlapping) </w:t>
            </w:r>
            <w:r w:rsidRPr="00EB122E">
              <w:rPr>
                <w:rFonts w:ascii="Kokila" w:hAnsi="Kokila" w:cs="Kalimati"/>
                <w:sz w:val="16"/>
                <w:szCs w:val="16"/>
                <w:cs/>
              </w:rPr>
              <w:t xml:space="preserve">अवस्था रहेकोले अन्य कानून अन्तर्गत कारवाही भइसकेको भन्‍ने आधारमा मात्र भ्रष्टाचारको कसूर उपचार शुन्य नहोस भन्‍ने उद्देश्यले उक्त </w:t>
            </w:r>
            <w:r w:rsidRPr="00EB122E">
              <w:rPr>
                <w:rFonts w:ascii="Kokila" w:hAnsi="Kokila" w:cs="Kalimati" w:hint="cs"/>
                <w:sz w:val="16"/>
                <w:szCs w:val="16"/>
                <w:cs/>
              </w:rPr>
              <w:t>खण्ड</w:t>
            </w:r>
            <w:r w:rsidRPr="00EB122E">
              <w:rPr>
                <w:rFonts w:ascii="Kokila" w:hAnsi="Kokila" w:cs="Kalimati"/>
                <w:sz w:val="16"/>
                <w:szCs w:val="16"/>
                <w:cs/>
              </w:rPr>
              <w:t xml:space="preserve"> (क) को प्रावधान विधायिकाले राखेको देखिन्छ। भ्रष्टाचार निवारण ऐन अन्तर्गतको विधायिकी उद्देश्य प्राप्तिमा कार्य</w:t>
            </w:r>
            <w:r w:rsidRPr="00EB122E">
              <w:rPr>
                <w:rFonts w:ascii="Kokila" w:hAnsi="Kokila" w:cs="Kalimati" w:hint="cs"/>
                <w:sz w:val="16"/>
                <w:szCs w:val="16"/>
                <w:cs/>
              </w:rPr>
              <w:t>वि</w:t>
            </w:r>
            <w:r w:rsidRPr="00EB122E">
              <w:rPr>
                <w:rFonts w:ascii="Kokila" w:hAnsi="Kokila" w:cs="Kalimati"/>
                <w:sz w:val="16"/>
                <w:szCs w:val="16"/>
                <w:cs/>
              </w:rPr>
              <w:t>धिगत अवरोध नहोस अर्थात दोहोरो खतराको सिद्धान्त बाधक नबनोस भन्‍ने</w:t>
            </w:r>
            <w:r w:rsidRPr="00EB122E">
              <w:rPr>
                <w:rFonts w:ascii="Kokila" w:hAnsi="Kokila" w:cs="Kalimati" w:hint="cs"/>
                <w:sz w:val="16"/>
                <w:szCs w:val="16"/>
                <w:cs/>
              </w:rPr>
              <w:t xml:space="preserve"> </w:t>
            </w:r>
            <w:r w:rsidRPr="00EB122E">
              <w:rPr>
                <w:rFonts w:ascii="Kokila" w:hAnsi="Kokila" w:cs="Kalimati"/>
                <w:sz w:val="16"/>
                <w:szCs w:val="16"/>
                <w:cs/>
              </w:rPr>
              <w:t xml:space="preserve">यस प्रावधानको आधारभूत उद्देश्य रहेको देखिन्छ।यस सम्बन्धमा </w:t>
            </w:r>
            <w:r w:rsidRPr="00EB122E">
              <w:rPr>
                <w:rFonts w:ascii="Kokila" w:hAnsi="Kokila" w:cs="Kalimati" w:hint="cs"/>
                <w:sz w:val="16"/>
                <w:szCs w:val="16"/>
                <w:cs/>
              </w:rPr>
              <w:t>सम्मानित</w:t>
            </w:r>
            <w:r w:rsidRPr="00EB122E">
              <w:rPr>
                <w:rFonts w:ascii="Kokila" w:hAnsi="Kokila" w:cs="Kalimati"/>
                <w:sz w:val="16"/>
                <w:szCs w:val="16"/>
                <w:cs/>
              </w:rPr>
              <w:t xml:space="preserve"> सर्वोच्च अदालतबाट "</w:t>
            </w:r>
            <w:r w:rsidRPr="00EB122E">
              <w:rPr>
                <w:rFonts w:ascii="Kokila" w:hAnsi="Kokila" w:cs="Kalimati"/>
                <w:i/>
                <w:iCs/>
                <w:sz w:val="16"/>
                <w:szCs w:val="16"/>
                <w:cs/>
              </w:rPr>
              <w:t>एउटै तथ्यबाट एक भन्दा बढी कसूर हुन सक्दछन्। यसरी समग्र तथ्य तथा सम्बद्ध कानूनी व्यवस्था एवम् त्यसले प्रदान गर्ने उपचारको व्यवस्था समेतका आधारमा फरक फरक अवस्थालाई प्रतिनिधित्व गरेबाट भ्रष्टाचार मुद्दा र ठगी मुद्दालाई एउटै विषय मान्न नमिल्ने</w:t>
            </w:r>
            <w:r w:rsidRPr="00EB122E">
              <w:rPr>
                <w:rFonts w:ascii="Kokila" w:hAnsi="Kokila" w:cs="Kalimati" w:hint="cs"/>
                <w:i/>
                <w:iCs/>
                <w:sz w:val="16"/>
                <w:szCs w:val="16"/>
                <w:cs/>
              </w:rPr>
              <w:t xml:space="preserve"> </w:t>
            </w:r>
            <w:r w:rsidRPr="00EB122E">
              <w:rPr>
                <w:rFonts w:ascii="Kokila" w:hAnsi="Kokila" w:cs="Kalimati"/>
                <w:sz w:val="16"/>
                <w:szCs w:val="16"/>
                <w:cs/>
              </w:rPr>
              <w:t>।</w:t>
            </w:r>
            <w:r w:rsidRPr="00EB122E">
              <w:rPr>
                <w:rFonts w:ascii="Kokila" w:hAnsi="Kokila" w:cs="Kalimati"/>
                <w:i/>
                <w:iCs/>
                <w:sz w:val="16"/>
                <w:szCs w:val="16"/>
                <w:cs/>
              </w:rPr>
              <w:t>कसैले कानुनद्वारा निषेधित आपराधिक कार्य गरेको अवस्थामा त्यस्तो कार्यलाई अलग</w:t>
            </w:r>
            <w:r w:rsidRPr="00EB122E">
              <w:rPr>
                <w:rFonts w:ascii="Kokila" w:hAnsi="Kokila" w:cs="Kalimati"/>
                <w:i/>
                <w:iCs/>
                <w:sz w:val="16"/>
                <w:szCs w:val="16"/>
                <w:lang w:val="da-DK"/>
              </w:rPr>
              <w:t>–</w:t>
            </w:r>
            <w:r w:rsidRPr="00EB122E">
              <w:rPr>
                <w:rFonts w:ascii="Kokila" w:hAnsi="Kokila" w:cs="Kalimati"/>
                <w:i/>
                <w:iCs/>
                <w:sz w:val="16"/>
                <w:szCs w:val="16"/>
                <w:cs/>
              </w:rPr>
              <w:t>अलग कानूनले अलग</w:t>
            </w:r>
            <w:r w:rsidRPr="00EB122E">
              <w:rPr>
                <w:rFonts w:ascii="Kokila" w:hAnsi="Kokila" w:cs="Kalimati"/>
                <w:i/>
                <w:iCs/>
                <w:sz w:val="16"/>
                <w:szCs w:val="16"/>
                <w:lang w:val="da-DK"/>
              </w:rPr>
              <w:t>–</w:t>
            </w:r>
            <w:r w:rsidRPr="00EB122E">
              <w:rPr>
                <w:rFonts w:ascii="Kokila" w:hAnsi="Kokila" w:cs="Kalimati"/>
                <w:i/>
                <w:iCs/>
                <w:sz w:val="16"/>
                <w:szCs w:val="16"/>
                <w:cs/>
              </w:rPr>
              <w:t>अलग अपराध मान्दछ भने त्यसलाई एउटै कसूर मानेर एउटा मात्र कानुन</w:t>
            </w:r>
            <w:r w:rsidRPr="00EB122E">
              <w:rPr>
                <w:rFonts w:ascii="Kokila" w:hAnsi="Kokila" w:cs="Kalimati" w:hint="cs"/>
                <w:i/>
                <w:iCs/>
                <w:sz w:val="16"/>
                <w:szCs w:val="16"/>
                <w:cs/>
              </w:rPr>
              <w:t xml:space="preserve"> </w:t>
            </w:r>
            <w:r w:rsidRPr="00EB122E">
              <w:rPr>
                <w:rFonts w:ascii="Kokila" w:hAnsi="Kokila" w:cs="Kalimati"/>
                <w:i/>
                <w:iCs/>
                <w:sz w:val="16"/>
                <w:szCs w:val="16"/>
                <w:cs/>
              </w:rPr>
              <w:t>अन्तर्गत कारवाही गर्नुपर्ने भनी सीमित तुल्याउन नमिल्ने</w:t>
            </w:r>
            <w:r w:rsidRPr="00EB122E">
              <w:rPr>
                <w:rFonts w:ascii="Kokila" w:hAnsi="Kokila" w:cs="Kalimati"/>
                <w:sz w:val="16"/>
                <w:szCs w:val="16"/>
                <w:cs/>
              </w:rPr>
              <w:t xml:space="preserve"> ।"</w:t>
            </w:r>
            <w:r w:rsidRPr="00EB122E">
              <w:rPr>
                <w:rFonts w:ascii="Kokila" w:hAnsi="Kokila" w:cs="Kalimati"/>
                <w:sz w:val="16"/>
                <w:szCs w:val="16"/>
                <w:lang w:val="da-DK"/>
              </w:rPr>
              <w:t xml:space="preserve"> </w:t>
            </w:r>
            <w:r w:rsidRPr="00EB122E">
              <w:rPr>
                <w:rFonts w:ascii="Kokila" w:hAnsi="Kokila" w:cs="Kalimati" w:hint="cs"/>
                <w:sz w:val="16"/>
                <w:szCs w:val="16"/>
                <w:cs/>
              </w:rPr>
              <w:t>भनि</w:t>
            </w:r>
            <w:r w:rsidRPr="00EB122E">
              <w:rPr>
                <w:rFonts w:ascii="Kokila" w:hAnsi="Kokila" w:cs="Kalimati"/>
                <w:sz w:val="16"/>
                <w:szCs w:val="16"/>
                <w:cs/>
              </w:rPr>
              <w:t xml:space="preserve"> </w:t>
            </w:r>
            <w:r w:rsidRPr="00EB122E">
              <w:rPr>
                <w:rFonts w:ascii="Kokila" w:hAnsi="Kokila" w:cs="Kalimati" w:hint="cs"/>
                <w:sz w:val="16"/>
                <w:szCs w:val="16"/>
                <w:cs/>
              </w:rPr>
              <w:t>(</w:t>
            </w:r>
            <w:r w:rsidRPr="00EB122E">
              <w:rPr>
                <w:rFonts w:ascii="Kokila" w:hAnsi="Kokila" w:cs="Kalimati"/>
                <w:sz w:val="16"/>
                <w:szCs w:val="16"/>
                <w:cs/>
              </w:rPr>
              <w:t>महेश चापागाई विरुद्ध नेपाल सरकार</w:t>
            </w:r>
            <w:r w:rsidRPr="00EB122E">
              <w:rPr>
                <w:rFonts w:ascii="Kokila" w:hAnsi="Kokila" w:cs="Kalimati"/>
                <w:sz w:val="16"/>
                <w:szCs w:val="16"/>
                <w:lang w:val="da-DK"/>
              </w:rPr>
              <w:t xml:space="preserve">, </w:t>
            </w:r>
            <w:r w:rsidRPr="00EB122E">
              <w:rPr>
                <w:rFonts w:ascii="Kokila" w:hAnsi="Kokila" w:cs="Kalimati"/>
                <w:sz w:val="16"/>
                <w:szCs w:val="16"/>
                <w:cs/>
              </w:rPr>
              <w:t>ने.का.प. २०६९</w:t>
            </w:r>
            <w:r w:rsidRPr="00EB122E">
              <w:rPr>
                <w:rFonts w:ascii="Kokila" w:hAnsi="Kokila" w:cs="Kalimati"/>
                <w:sz w:val="16"/>
                <w:szCs w:val="16"/>
                <w:lang w:val="da-DK"/>
              </w:rPr>
              <w:t xml:space="preserve">, </w:t>
            </w:r>
            <w:r w:rsidRPr="00EB122E">
              <w:rPr>
                <w:rFonts w:ascii="Kokila" w:hAnsi="Kokila" w:cs="Kalimati"/>
                <w:sz w:val="16"/>
                <w:szCs w:val="16"/>
                <w:cs/>
              </w:rPr>
              <w:t>अङ्क ८ निर्णय नं. ८८७४</w:t>
            </w:r>
            <w:r w:rsidRPr="00EB122E">
              <w:rPr>
                <w:rFonts w:ascii="Kokila" w:hAnsi="Kokila" w:cs="Kalimati" w:hint="cs"/>
                <w:sz w:val="16"/>
                <w:szCs w:val="16"/>
                <w:cs/>
              </w:rPr>
              <w:t xml:space="preserve">) प्रतिपादित सिद्धान्त तथा उक्त कानूनी ब्यवस्था विपरित हुने गरी </w:t>
            </w:r>
            <w:r w:rsidRPr="00EB122E">
              <w:rPr>
                <w:rFonts w:ascii="Kokila" w:hAnsi="Kokila" w:cs="Kalimati" w:hint="cs"/>
                <w:b/>
                <w:bCs/>
                <w:sz w:val="16"/>
                <w:szCs w:val="16"/>
                <w:cs/>
              </w:rPr>
              <w:t xml:space="preserve">यसै विषयमा अन्य निकायमा मुद्दा चलेको भन्ने आधारमा </w:t>
            </w:r>
            <w:r w:rsidRPr="00EB122E">
              <w:rPr>
                <w:rFonts w:ascii="Kokila" w:hAnsi="Kokila" w:cs="Kalimati" w:hint="cs"/>
                <w:sz w:val="16"/>
                <w:szCs w:val="16"/>
                <w:cs/>
              </w:rPr>
              <w:t xml:space="preserve">यी प्रतिवादीहरुलाई सफाई दिने ठहर गरी भएको प्रस्तुत फैसला </w:t>
            </w:r>
            <w:r w:rsidRPr="00EB122E">
              <w:rPr>
                <w:rFonts w:ascii="Kokila" w:hAnsi="Kokila" w:cs="Kalimati"/>
                <w:sz w:val="16"/>
                <w:szCs w:val="16"/>
                <w:cs/>
              </w:rPr>
              <w:t xml:space="preserve">त्रुटिपूर्ण हुँदा वदरभागी छ। </w:t>
            </w:r>
          </w:p>
          <w:p w14:paraId="4E077969" w14:textId="57C0ED8B" w:rsidR="00AB0040" w:rsidRPr="00EB122E" w:rsidRDefault="00EB122E" w:rsidP="00286A52">
            <w:pPr>
              <w:pStyle w:val="ListParagraph"/>
              <w:numPr>
                <w:ilvl w:val="0"/>
                <w:numId w:val="2"/>
              </w:numPr>
              <w:spacing w:after="0"/>
              <w:ind w:left="72" w:hanging="90"/>
              <w:jc w:val="both"/>
              <w:rPr>
                <w:rFonts w:cs="Kalimati"/>
                <w:sz w:val="16"/>
                <w:szCs w:val="16"/>
                <w:lang w:val="da-DK"/>
              </w:rPr>
            </w:pPr>
            <w:r w:rsidRPr="00EB122E">
              <w:rPr>
                <w:rFonts w:ascii="Kokila" w:hAnsi="Kokila" w:cs="Kalimati" w:hint="cs"/>
                <w:sz w:val="16"/>
                <w:szCs w:val="16"/>
                <w:cs/>
              </w:rPr>
              <w:t xml:space="preserve">अत: </w:t>
            </w:r>
            <w:r w:rsidRPr="00EB122E">
              <w:rPr>
                <w:rFonts w:ascii="Kokila" w:hAnsi="Kokila" w:cs="Kalimati"/>
                <w:sz w:val="16"/>
                <w:szCs w:val="16"/>
                <w:cs/>
              </w:rPr>
              <w:t>माथि विवेचित आधार</w:t>
            </w:r>
            <w:r w:rsidRPr="00EB122E">
              <w:rPr>
                <w:rFonts w:ascii="Kokila" w:hAnsi="Kokila" w:cs="Kalimati" w:hint="cs"/>
                <w:sz w:val="16"/>
                <w:szCs w:val="16"/>
                <w:cs/>
              </w:rPr>
              <w:t xml:space="preserve"> र कारण समेतबाट </w:t>
            </w:r>
            <w:r w:rsidRPr="00EB122E">
              <w:rPr>
                <w:rFonts w:ascii="Kokila" w:hAnsi="Kokila" w:cs="Kalimati"/>
                <w:b/>
                <w:bCs/>
                <w:noProof/>
                <w:sz w:val="16"/>
                <w:szCs w:val="16"/>
                <w:cs/>
              </w:rPr>
              <w:t>प्रतिवादी</w:t>
            </w:r>
            <w:r w:rsidRPr="00EB122E">
              <w:rPr>
                <w:rFonts w:ascii="Kokila" w:hAnsi="Kokila" w:cs="Kalimati" w:hint="cs"/>
                <w:b/>
                <w:bCs/>
                <w:noProof/>
                <w:sz w:val="16"/>
                <w:szCs w:val="16"/>
                <w:cs/>
              </w:rPr>
              <w:t xml:space="preserve">हरु बसन्त मल्ल, मधुवन लाल श्रेष्ठ,  </w:t>
            </w:r>
            <w:r w:rsidRPr="00EB122E">
              <w:rPr>
                <w:rFonts w:cs="Kalimati" w:hint="cs"/>
                <w:b/>
                <w:bCs/>
                <w:sz w:val="16"/>
                <w:szCs w:val="16"/>
                <w:cs/>
              </w:rPr>
              <w:t xml:space="preserve">छविरमण अधिकारी, रिता बादे श्रेष्ठ सेवाचार्य, मधुरलाल सिन्या, लोकेन्द्रमान कर्माचार्य, भरतकाजी श्रेष्ठ, बिकास श्रेष्ठ, घनश्याम घिमिरे, पर्शुराम खनाल, भैरव प्रसाद भेट्टवाल, मनोज कुमार भेट्टवाल र गोकर्ण कट्टेल </w:t>
            </w:r>
            <w:r w:rsidRPr="00EB122E">
              <w:rPr>
                <w:rFonts w:cs="Kalimati"/>
                <w:b/>
                <w:bCs/>
                <w:sz w:val="16"/>
                <w:szCs w:val="16"/>
                <w:cs/>
              </w:rPr>
              <w:t>समेत</w:t>
            </w:r>
            <w:r w:rsidRPr="00EB122E">
              <w:rPr>
                <w:rFonts w:ascii="Kokila" w:hAnsi="Kokila" w:cs="Kalimati"/>
                <w:b/>
                <w:bCs/>
                <w:noProof/>
                <w:sz w:val="16"/>
                <w:szCs w:val="16"/>
                <w:cs/>
              </w:rPr>
              <w:t>लाई</w:t>
            </w:r>
            <w:r w:rsidRPr="00EB122E">
              <w:rPr>
                <w:rFonts w:ascii="Kokila" w:hAnsi="Kokila" w:cs="Kalimati"/>
                <w:noProof/>
                <w:sz w:val="16"/>
                <w:szCs w:val="16"/>
                <w:cs/>
              </w:rPr>
              <w:t xml:space="preserve"> </w:t>
            </w:r>
            <w:r w:rsidRPr="00EB122E">
              <w:rPr>
                <w:rFonts w:ascii="Kokila" w:hAnsi="Kokila" w:cs="Kalimati" w:hint="cs"/>
                <w:noProof/>
                <w:sz w:val="16"/>
                <w:szCs w:val="16"/>
                <w:cs/>
              </w:rPr>
              <w:t xml:space="preserve">आरोप </w:t>
            </w:r>
            <w:r w:rsidRPr="00EB122E">
              <w:rPr>
                <w:rFonts w:ascii="Kokila" w:hAnsi="Kokila" w:cs="Kalimati"/>
                <w:noProof/>
                <w:sz w:val="16"/>
                <w:szCs w:val="16"/>
                <w:cs/>
              </w:rPr>
              <w:t>मागदावी बमोजिम सजाय गर्नु</w:t>
            </w:r>
            <w:r w:rsidRPr="00733418">
              <w:rPr>
                <w:rFonts w:ascii="Kokila" w:hAnsi="Kokila" w:cs="Kalimati"/>
                <w:noProof/>
                <w:sz w:val="16"/>
                <w:szCs w:val="16"/>
                <w:lang w:val="da-DK"/>
              </w:rPr>
              <w:t xml:space="preserve"> </w:t>
            </w:r>
            <w:r w:rsidRPr="00EB122E">
              <w:rPr>
                <w:rFonts w:ascii="Kokila" w:hAnsi="Kokila" w:cs="Kalimati"/>
                <w:noProof/>
                <w:sz w:val="16"/>
                <w:szCs w:val="16"/>
                <w:cs/>
              </w:rPr>
              <w:t xml:space="preserve">पर्नेमा सफाई दिने गरी भएको </w:t>
            </w:r>
            <w:r w:rsidRPr="00EB122E">
              <w:rPr>
                <w:rFonts w:ascii="Kokila" w:hAnsi="Kokila" w:cs="Kalimati" w:hint="cs"/>
                <w:noProof/>
                <w:sz w:val="16"/>
                <w:szCs w:val="16"/>
                <w:cs/>
              </w:rPr>
              <w:t xml:space="preserve">विशेष अदालतको </w:t>
            </w:r>
            <w:r w:rsidRPr="00EB122E">
              <w:rPr>
                <w:rFonts w:ascii="Kokila" w:hAnsi="Kokila" w:cs="Kalimati"/>
                <w:noProof/>
                <w:sz w:val="16"/>
                <w:szCs w:val="16"/>
                <w:cs/>
              </w:rPr>
              <w:t>फैसला त्रुट</w:t>
            </w:r>
            <w:r w:rsidRPr="00EB122E">
              <w:rPr>
                <w:rFonts w:ascii="Kokila" w:hAnsi="Kokila" w:cs="Kalimati" w:hint="cs"/>
                <w:noProof/>
                <w:sz w:val="16"/>
                <w:szCs w:val="16"/>
                <w:cs/>
              </w:rPr>
              <w:t>ि</w:t>
            </w:r>
            <w:r w:rsidRPr="00EB122E">
              <w:rPr>
                <w:rFonts w:ascii="Kokila" w:hAnsi="Kokila" w:cs="Kalimati"/>
                <w:noProof/>
                <w:sz w:val="16"/>
                <w:szCs w:val="16"/>
                <w:cs/>
              </w:rPr>
              <w:t>प</w:t>
            </w:r>
            <w:r w:rsidRPr="00EB122E">
              <w:rPr>
                <w:rFonts w:ascii="Kokila" w:hAnsi="Kokila" w:cs="Kalimati" w:hint="cs"/>
                <w:noProof/>
                <w:sz w:val="16"/>
                <w:szCs w:val="16"/>
                <w:cs/>
              </w:rPr>
              <w:t>ू</w:t>
            </w:r>
            <w:r w:rsidRPr="00EB122E">
              <w:rPr>
                <w:rFonts w:ascii="Kokila" w:hAnsi="Kokila" w:cs="Kalimati"/>
                <w:noProof/>
                <w:sz w:val="16"/>
                <w:szCs w:val="16"/>
                <w:cs/>
              </w:rPr>
              <w:t>र्ण देखिएकोले</w:t>
            </w:r>
            <w:r w:rsidRPr="00EB122E">
              <w:rPr>
                <w:rFonts w:ascii="Kokila" w:hAnsi="Kokila" w:cs="Kalimati" w:hint="cs"/>
                <w:noProof/>
                <w:sz w:val="16"/>
                <w:szCs w:val="16"/>
                <w:cs/>
              </w:rPr>
              <w:t xml:space="preserve"> </w:t>
            </w:r>
            <w:r w:rsidRPr="00EB122E">
              <w:rPr>
                <w:rFonts w:ascii="Kokila" w:hAnsi="Kokila" w:cs="Kalimati"/>
                <w:sz w:val="16"/>
                <w:szCs w:val="16"/>
                <w:cs/>
              </w:rPr>
              <w:t>उक्त फैसला</w:t>
            </w:r>
            <w:r w:rsidRPr="00EB122E">
              <w:rPr>
                <w:rFonts w:ascii="Kokila" w:hAnsi="Kokila" w:cs="Kalimati" w:hint="cs"/>
                <w:sz w:val="16"/>
                <w:szCs w:val="16"/>
                <w:cs/>
              </w:rPr>
              <w:t xml:space="preserve"> ब</w:t>
            </w:r>
            <w:r w:rsidRPr="00EB122E">
              <w:rPr>
                <w:rFonts w:ascii="Kokila" w:hAnsi="Kokila" w:cs="Kalimati"/>
                <w:sz w:val="16"/>
                <w:szCs w:val="16"/>
                <w:cs/>
              </w:rPr>
              <w:t xml:space="preserve">दर गरी </w:t>
            </w:r>
            <w:r w:rsidRPr="00EB122E">
              <w:rPr>
                <w:rFonts w:ascii="Kokila" w:hAnsi="Kokila" w:cs="Kalimati"/>
                <w:sz w:val="16"/>
                <w:szCs w:val="16"/>
                <w:cs/>
                <w:lang w:bidi="sa-IN"/>
              </w:rPr>
              <w:t xml:space="preserve">आरोप-पत्र </w:t>
            </w:r>
            <w:r w:rsidRPr="00EB122E">
              <w:rPr>
                <w:rFonts w:ascii="Kokila" w:hAnsi="Kokila" w:cs="Kalimati"/>
                <w:sz w:val="16"/>
                <w:szCs w:val="16"/>
                <w:cs/>
              </w:rPr>
              <w:t>माग</w:t>
            </w:r>
            <w:r w:rsidRPr="00EB122E">
              <w:rPr>
                <w:rFonts w:ascii="Kokila" w:hAnsi="Kokila" w:cs="Kalimati"/>
                <w:sz w:val="16"/>
                <w:szCs w:val="16"/>
                <w:cs/>
                <w:lang w:bidi="sa-IN"/>
              </w:rPr>
              <w:t>दावी बमोजिम</w:t>
            </w:r>
            <w:r w:rsidRPr="00EB122E">
              <w:rPr>
                <w:rFonts w:ascii="Kokila" w:hAnsi="Kokila" w:cs="Kalimati" w:hint="cs"/>
                <w:sz w:val="16"/>
                <w:szCs w:val="16"/>
                <w:cs/>
              </w:rPr>
              <w:t xml:space="preserve"> </w:t>
            </w:r>
            <w:r w:rsidRPr="00EB122E">
              <w:rPr>
                <w:rFonts w:ascii="Kokila" w:hAnsi="Kokila" w:cs="Kalimati"/>
                <w:sz w:val="16"/>
                <w:szCs w:val="16"/>
                <w:cs/>
              </w:rPr>
              <w:t xml:space="preserve">कसूर ठहर गरी </w:t>
            </w:r>
            <w:r w:rsidRPr="00EB122E">
              <w:rPr>
                <w:rFonts w:ascii="Kokila" w:hAnsi="Kokila" w:cs="Kalimati"/>
                <w:sz w:val="16"/>
                <w:szCs w:val="16"/>
                <w:cs/>
                <w:lang w:bidi="sa-IN"/>
              </w:rPr>
              <w:t>सजाय गर</w:t>
            </w:r>
            <w:r w:rsidRPr="00EB122E">
              <w:rPr>
                <w:rFonts w:ascii="Kokila" w:hAnsi="Kokila" w:cs="Kalimati"/>
                <w:sz w:val="16"/>
                <w:szCs w:val="16"/>
                <w:cs/>
              </w:rPr>
              <w:t>ि</w:t>
            </w:r>
            <w:r w:rsidRPr="00EB122E">
              <w:rPr>
                <w:rFonts w:ascii="Kokila" w:hAnsi="Kokila" w:cs="Kalimati" w:hint="cs"/>
                <w:sz w:val="16"/>
                <w:szCs w:val="16"/>
                <w:cs/>
              </w:rPr>
              <w:t xml:space="preserve"> </w:t>
            </w:r>
            <w:r w:rsidRPr="00EB122E">
              <w:rPr>
                <w:rFonts w:ascii="Kokila" w:hAnsi="Kokila" w:cs="Kalimati"/>
                <w:sz w:val="16"/>
                <w:szCs w:val="16"/>
                <w:cs/>
                <w:lang w:bidi="sa-IN"/>
              </w:rPr>
              <w:t>पाउ</w:t>
            </w:r>
            <w:r w:rsidRPr="00EB122E">
              <w:rPr>
                <w:rFonts w:ascii="Kokila" w:hAnsi="Kokila" w:cs="Kalimati"/>
                <w:sz w:val="16"/>
                <w:szCs w:val="16"/>
                <w:cs/>
              </w:rPr>
              <w:t>ँ</w:t>
            </w:r>
            <w:r w:rsidRPr="00EB122E">
              <w:rPr>
                <w:rFonts w:ascii="Kokila" w:hAnsi="Kokila" w:cs="Kalimati"/>
                <w:sz w:val="16"/>
                <w:szCs w:val="16"/>
                <w:cs/>
                <w:lang w:bidi="sa-IN"/>
              </w:rPr>
              <w:t>न सम्मानित अदालत समक्ष अनुरोध छ</w:t>
            </w:r>
            <w:r w:rsidRPr="00EB122E">
              <w:rPr>
                <w:rFonts w:ascii="Kokila" w:hAnsi="Kokila" w:cs="Kalimati"/>
                <w:sz w:val="16"/>
                <w:szCs w:val="16"/>
                <w:cs/>
              </w:rPr>
              <w:t>।</w:t>
            </w:r>
          </w:p>
        </w:tc>
      </w:tr>
    </w:tbl>
    <w:p w14:paraId="40590911" w14:textId="77777777" w:rsidR="00A94FE7" w:rsidRPr="00733418" w:rsidRDefault="00A94FE7" w:rsidP="0097265C">
      <w:pPr>
        <w:spacing w:after="0" w:line="300" w:lineRule="auto"/>
        <w:jc w:val="both"/>
        <w:rPr>
          <w:rFonts w:ascii="Arial" w:eastAsiaTheme="minorHAnsi" w:hAnsi="Arial" w:cs="Kalimati"/>
          <w:sz w:val="18"/>
          <w:szCs w:val="18"/>
          <w:lang w:val="da-DK"/>
        </w:rPr>
      </w:pPr>
    </w:p>
    <w:sectPr w:rsidR="00A94FE7" w:rsidRPr="00733418"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39CD359" w14:textId="77777777" w:rsidR="00A73370" w:rsidRDefault="00A73370" w:rsidP="005C6A14">
      <w:pPr>
        <w:spacing w:after="0" w:line="240" w:lineRule="auto"/>
      </w:pPr>
      <w:r>
        <w:separator/>
      </w:r>
    </w:p>
  </w:endnote>
  <w:endnote w:type="continuationSeparator" w:id="0">
    <w:p w14:paraId="5C24C3C4" w14:textId="77777777" w:rsidR="00A73370" w:rsidRDefault="00A73370"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Kalinga">
    <w:charset w:val="00"/>
    <w:family w:val="swiss"/>
    <w:pitch w:val="variable"/>
    <w:sig w:usb0="00080003" w:usb1="00000000" w:usb2="00000000" w:usb3="00000000" w:csb0="00000001" w:csb1="00000000"/>
  </w:font>
  <w:font w:name="Nirmala UI">
    <w:panose1 w:val="020B0502040204020203"/>
    <w:charset w:val="00"/>
    <w:family w:val="swiss"/>
    <w:pitch w:val="variable"/>
    <w:sig w:usb0="80FF8023" w:usb1="0200004A" w:usb2="000002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C96F60B" w14:textId="77777777" w:rsidR="00A73370" w:rsidRDefault="00A73370" w:rsidP="005C6A14">
      <w:pPr>
        <w:spacing w:after="0" w:line="240" w:lineRule="auto"/>
      </w:pPr>
      <w:r>
        <w:separator/>
      </w:r>
    </w:p>
  </w:footnote>
  <w:footnote w:type="continuationSeparator" w:id="0">
    <w:p w14:paraId="0309339B" w14:textId="77777777" w:rsidR="00A73370" w:rsidRDefault="00A73370"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5F1BDA"/>
    <w:rsid w:val="00001E15"/>
    <w:rsid w:val="0000469A"/>
    <w:rsid w:val="0000654A"/>
    <w:rsid w:val="0001397C"/>
    <w:rsid w:val="00015F1F"/>
    <w:rsid w:val="00016E28"/>
    <w:rsid w:val="0002466C"/>
    <w:rsid w:val="00024F50"/>
    <w:rsid w:val="0002707E"/>
    <w:rsid w:val="00030137"/>
    <w:rsid w:val="000362DA"/>
    <w:rsid w:val="00036FC6"/>
    <w:rsid w:val="000416AD"/>
    <w:rsid w:val="00043E5B"/>
    <w:rsid w:val="00047788"/>
    <w:rsid w:val="00050B3C"/>
    <w:rsid w:val="000523B7"/>
    <w:rsid w:val="00052EA2"/>
    <w:rsid w:val="0005459C"/>
    <w:rsid w:val="00055E45"/>
    <w:rsid w:val="00056515"/>
    <w:rsid w:val="00057C01"/>
    <w:rsid w:val="00061393"/>
    <w:rsid w:val="0007610A"/>
    <w:rsid w:val="00080DAD"/>
    <w:rsid w:val="000832F1"/>
    <w:rsid w:val="000908E0"/>
    <w:rsid w:val="00093EE5"/>
    <w:rsid w:val="00097DDC"/>
    <w:rsid w:val="000A36B0"/>
    <w:rsid w:val="000A643C"/>
    <w:rsid w:val="000A6B37"/>
    <w:rsid w:val="000A7EAF"/>
    <w:rsid w:val="000B0F41"/>
    <w:rsid w:val="000B4DD6"/>
    <w:rsid w:val="000C230E"/>
    <w:rsid w:val="000D2345"/>
    <w:rsid w:val="000D3D60"/>
    <w:rsid w:val="000D624B"/>
    <w:rsid w:val="000E5D3A"/>
    <w:rsid w:val="000F023A"/>
    <w:rsid w:val="000F1D73"/>
    <w:rsid w:val="000F5BCF"/>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95C55"/>
    <w:rsid w:val="001A7030"/>
    <w:rsid w:val="001B6689"/>
    <w:rsid w:val="001C2ADF"/>
    <w:rsid w:val="001C452B"/>
    <w:rsid w:val="001C60C5"/>
    <w:rsid w:val="001C656F"/>
    <w:rsid w:val="001C6FE0"/>
    <w:rsid w:val="001C757A"/>
    <w:rsid w:val="001F4679"/>
    <w:rsid w:val="001F7658"/>
    <w:rsid w:val="00203570"/>
    <w:rsid w:val="002111B5"/>
    <w:rsid w:val="0023553E"/>
    <w:rsid w:val="00240D08"/>
    <w:rsid w:val="002415C5"/>
    <w:rsid w:val="002452A2"/>
    <w:rsid w:val="00263DB4"/>
    <w:rsid w:val="00264B58"/>
    <w:rsid w:val="002658F2"/>
    <w:rsid w:val="002763F0"/>
    <w:rsid w:val="0028190C"/>
    <w:rsid w:val="002843FC"/>
    <w:rsid w:val="0028516F"/>
    <w:rsid w:val="00286A52"/>
    <w:rsid w:val="00292DBD"/>
    <w:rsid w:val="00292FA4"/>
    <w:rsid w:val="0029371E"/>
    <w:rsid w:val="0029461F"/>
    <w:rsid w:val="002A15A9"/>
    <w:rsid w:val="002A1DB3"/>
    <w:rsid w:val="002A4E05"/>
    <w:rsid w:val="002B0C38"/>
    <w:rsid w:val="002B21CC"/>
    <w:rsid w:val="002C0753"/>
    <w:rsid w:val="002D2D48"/>
    <w:rsid w:val="002D3D4A"/>
    <w:rsid w:val="002D738A"/>
    <w:rsid w:val="002E0AFD"/>
    <w:rsid w:val="002E1CEE"/>
    <w:rsid w:val="002E3DEE"/>
    <w:rsid w:val="002F0C7A"/>
    <w:rsid w:val="002F326C"/>
    <w:rsid w:val="002F352C"/>
    <w:rsid w:val="002F7E7A"/>
    <w:rsid w:val="003013C9"/>
    <w:rsid w:val="00302D79"/>
    <w:rsid w:val="00307F5A"/>
    <w:rsid w:val="003109EB"/>
    <w:rsid w:val="00312419"/>
    <w:rsid w:val="003156CE"/>
    <w:rsid w:val="00324F80"/>
    <w:rsid w:val="003276BE"/>
    <w:rsid w:val="0033486A"/>
    <w:rsid w:val="003365C3"/>
    <w:rsid w:val="00337777"/>
    <w:rsid w:val="003418C3"/>
    <w:rsid w:val="00347263"/>
    <w:rsid w:val="0036155A"/>
    <w:rsid w:val="00362A8E"/>
    <w:rsid w:val="00362E03"/>
    <w:rsid w:val="00370D87"/>
    <w:rsid w:val="00370FBC"/>
    <w:rsid w:val="00371ADF"/>
    <w:rsid w:val="00373723"/>
    <w:rsid w:val="003808F2"/>
    <w:rsid w:val="00380A74"/>
    <w:rsid w:val="00386040"/>
    <w:rsid w:val="00391F8E"/>
    <w:rsid w:val="00395790"/>
    <w:rsid w:val="00395D84"/>
    <w:rsid w:val="003A1CB1"/>
    <w:rsid w:val="003A35E1"/>
    <w:rsid w:val="003A3B8C"/>
    <w:rsid w:val="003B156F"/>
    <w:rsid w:val="003B2380"/>
    <w:rsid w:val="003B6880"/>
    <w:rsid w:val="003B7880"/>
    <w:rsid w:val="003C3DF1"/>
    <w:rsid w:val="003D6711"/>
    <w:rsid w:val="003E4809"/>
    <w:rsid w:val="003E5F55"/>
    <w:rsid w:val="003F0984"/>
    <w:rsid w:val="003F214C"/>
    <w:rsid w:val="003F21DB"/>
    <w:rsid w:val="003F48F4"/>
    <w:rsid w:val="00400749"/>
    <w:rsid w:val="00401236"/>
    <w:rsid w:val="00407BD5"/>
    <w:rsid w:val="00415F82"/>
    <w:rsid w:val="004163BD"/>
    <w:rsid w:val="00417151"/>
    <w:rsid w:val="00420F75"/>
    <w:rsid w:val="004318D0"/>
    <w:rsid w:val="00443729"/>
    <w:rsid w:val="00443ECE"/>
    <w:rsid w:val="00446179"/>
    <w:rsid w:val="00450648"/>
    <w:rsid w:val="0045450E"/>
    <w:rsid w:val="00457325"/>
    <w:rsid w:val="00473A4A"/>
    <w:rsid w:val="00475E3C"/>
    <w:rsid w:val="0047767D"/>
    <w:rsid w:val="004805E8"/>
    <w:rsid w:val="00485DD9"/>
    <w:rsid w:val="00491219"/>
    <w:rsid w:val="004B131E"/>
    <w:rsid w:val="004B19DD"/>
    <w:rsid w:val="004B1B16"/>
    <w:rsid w:val="004B47F2"/>
    <w:rsid w:val="004D20C2"/>
    <w:rsid w:val="004E0F59"/>
    <w:rsid w:val="004E431D"/>
    <w:rsid w:val="004E7854"/>
    <w:rsid w:val="005113C7"/>
    <w:rsid w:val="005148F8"/>
    <w:rsid w:val="005203AD"/>
    <w:rsid w:val="005227C8"/>
    <w:rsid w:val="00530E20"/>
    <w:rsid w:val="00545F1A"/>
    <w:rsid w:val="00546242"/>
    <w:rsid w:val="00546FD9"/>
    <w:rsid w:val="0054798F"/>
    <w:rsid w:val="00555CDF"/>
    <w:rsid w:val="005631BF"/>
    <w:rsid w:val="00567047"/>
    <w:rsid w:val="00567997"/>
    <w:rsid w:val="00567D22"/>
    <w:rsid w:val="005706E7"/>
    <w:rsid w:val="0057205B"/>
    <w:rsid w:val="00577C30"/>
    <w:rsid w:val="00582F4E"/>
    <w:rsid w:val="00582FBF"/>
    <w:rsid w:val="005912E6"/>
    <w:rsid w:val="00591AE3"/>
    <w:rsid w:val="00592485"/>
    <w:rsid w:val="00592B35"/>
    <w:rsid w:val="0059386D"/>
    <w:rsid w:val="005A33F4"/>
    <w:rsid w:val="005A3F65"/>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26B88"/>
    <w:rsid w:val="0062718B"/>
    <w:rsid w:val="006308B3"/>
    <w:rsid w:val="00651A01"/>
    <w:rsid w:val="00655300"/>
    <w:rsid w:val="00655DA3"/>
    <w:rsid w:val="00660052"/>
    <w:rsid w:val="00662F28"/>
    <w:rsid w:val="00663E2D"/>
    <w:rsid w:val="00664D31"/>
    <w:rsid w:val="00665A1B"/>
    <w:rsid w:val="00667893"/>
    <w:rsid w:val="00667A0D"/>
    <w:rsid w:val="00670237"/>
    <w:rsid w:val="00673D54"/>
    <w:rsid w:val="00674DAF"/>
    <w:rsid w:val="00685F9B"/>
    <w:rsid w:val="006870F2"/>
    <w:rsid w:val="00690173"/>
    <w:rsid w:val="00694884"/>
    <w:rsid w:val="00695975"/>
    <w:rsid w:val="006B241D"/>
    <w:rsid w:val="006B6BB7"/>
    <w:rsid w:val="006B7A47"/>
    <w:rsid w:val="006B7ECF"/>
    <w:rsid w:val="006C36E2"/>
    <w:rsid w:val="006C627D"/>
    <w:rsid w:val="006D0FE4"/>
    <w:rsid w:val="006D75B6"/>
    <w:rsid w:val="006E4864"/>
    <w:rsid w:val="00703965"/>
    <w:rsid w:val="00707193"/>
    <w:rsid w:val="0071011E"/>
    <w:rsid w:val="00711641"/>
    <w:rsid w:val="00722B80"/>
    <w:rsid w:val="00730D9D"/>
    <w:rsid w:val="00733418"/>
    <w:rsid w:val="00734546"/>
    <w:rsid w:val="007370BE"/>
    <w:rsid w:val="00752236"/>
    <w:rsid w:val="0075254D"/>
    <w:rsid w:val="00753808"/>
    <w:rsid w:val="00763B99"/>
    <w:rsid w:val="00772548"/>
    <w:rsid w:val="00772B7A"/>
    <w:rsid w:val="007766E0"/>
    <w:rsid w:val="00776A82"/>
    <w:rsid w:val="00776C7D"/>
    <w:rsid w:val="00776FAF"/>
    <w:rsid w:val="00780C64"/>
    <w:rsid w:val="00791B27"/>
    <w:rsid w:val="007929BB"/>
    <w:rsid w:val="00794533"/>
    <w:rsid w:val="007A35F8"/>
    <w:rsid w:val="007B1ABA"/>
    <w:rsid w:val="007C16A6"/>
    <w:rsid w:val="007C5124"/>
    <w:rsid w:val="007C5AB7"/>
    <w:rsid w:val="007C5C00"/>
    <w:rsid w:val="007D4D02"/>
    <w:rsid w:val="007E1A5C"/>
    <w:rsid w:val="007E3098"/>
    <w:rsid w:val="007E4F97"/>
    <w:rsid w:val="007F5037"/>
    <w:rsid w:val="0080380E"/>
    <w:rsid w:val="00807D2D"/>
    <w:rsid w:val="0081006A"/>
    <w:rsid w:val="00811039"/>
    <w:rsid w:val="00815352"/>
    <w:rsid w:val="00821203"/>
    <w:rsid w:val="00835332"/>
    <w:rsid w:val="008463E6"/>
    <w:rsid w:val="00846489"/>
    <w:rsid w:val="00852114"/>
    <w:rsid w:val="0086371D"/>
    <w:rsid w:val="008715F3"/>
    <w:rsid w:val="0087249B"/>
    <w:rsid w:val="0088275E"/>
    <w:rsid w:val="00883A9E"/>
    <w:rsid w:val="008841D2"/>
    <w:rsid w:val="00891392"/>
    <w:rsid w:val="008926C6"/>
    <w:rsid w:val="00893747"/>
    <w:rsid w:val="00894235"/>
    <w:rsid w:val="008B5D1A"/>
    <w:rsid w:val="008E6041"/>
    <w:rsid w:val="008E68A7"/>
    <w:rsid w:val="008F2161"/>
    <w:rsid w:val="008F4B5D"/>
    <w:rsid w:val="008F6931"/>
    <w:rsid w:val="008F6DFF"/>
    <w:rsid w:val="008F7173"/>
    <w:rsid w:val="008F79BB"/>
    <w:rsid w:val="009002A1"/>
    <w:rsid w:val="0090471B"/>
    <w:rsid w:val="00906CFB"/>
    <w:rsid w:val="0090788C"/>
    <w:rsid w:val="00911768"/>
    <w:rsid w:val="009204A3"/>
    <w:rsid w:val="00935857"/>
    <w:rsid w:val="00940F62"/>
    <w:rsid w:val="0095509A"/>
    <w:rsid w:val="00955572"/>
    <w:rsid w:val="00957603"/>
    <w:rsid w:val="009611E7"/>
    <w:rsid w:val="0097265C"/>
    <w:rsid w:val="00972C57"/>
    <w:rsid w:val="00973D94"/>
    <w:rsid w:val="00987AA1"/>
    <w:rsid w:val="009A3C83"/>
    <w:rsid w:val="009B75A6"/>
    <w:rsid w:val="009C565E"/>
    <w:rsid w:val="009C7E99"/>
    <w:rsid w:val="009D042A"/>
    <w:rsid w:val="009E6855"/>
    <w:rsid w:val="009E71AA"/>
    <w:rsid w:val="009F5714"/>
    <w:rsid w:val="00A02FAD"/>
    <w:rsid w:val="00A046F0"/>
    <w:rsid w:val="00A07EE1"/>
    <w:rsid w:val="00A12841"/>
    <w:rsid w:val="00A15981"/>
    <w:rsid w:val="00A1614D"/>
    <w:rsid w:val="00A206AE"/>
    <w:rsid w:val="00A21A64"/>
    <w:rsid w:val="00A23332"/>
    <w:rsid w:val="00A24DC9"/>
    <w:rsid w:val="00A3246E"/>
    <w:rsid w:val="00A32E72"/>
    <w:rsid w:val="00A36E2A"/>
    <w:rsid w:val="00A36F58"/>
    <w:rsid w:val="00A3724C"/>
    <w:rsid w:val="00A44410"/>
    <w:rsid w:val="00A45C8D"/>
    <w:rsid w:val="00A50441"/>
    <w:rsid w:val="00A53350"/>
    <w:rsid w:val="00A61D79"/>
    <w:rsid w:val="00A6574C"/>
    <w:rsid w:val="00A66304"/>
    <w:rsid w:val="00A66C5E"/>
    <w:rsid w:val="00A72792"/>
    <w:rsid w:val="00A73370"/>
    <w:rsid w:val="00A734D9"/>
    <w:rsid w:val="00A81824"/>
    <w:rsid w:val="00A860FF"/>
    <w:rsid w:val="00A94FE7"/>
    <w:rsid w:val="00A969E1"/>
    <w:rsid w:val="00AA14D2"/>
    <w:rsid w:val="00AA4773"/>
    <w:rsid w:val="00AB0040"/>
    <w:rsid w:val="00AB27F5"/>
    <w:rsid w:val="00AB5BE0"/>
    <w:rsid w:val="00AB67AA"/>
    <w:rsid w:val="00AB74E1"/>
    <w:rsid w:val="00AD48E0"/>
    <w:rsid w:val="00AD53B2"/>
    <w:rsid w:val="00AD5AAF"/>
    <w:rsid w:val="00AD63B9"/>
    <w:rsid w:val="00AE5C6D"/>
    <w:rsid w:val="00B0105D"/>
    <w:rsid w:val="00B079B8"/>
    <w:rsid w:val="00B12E5A"/>
    <w:rsid w:val="00B134EF"/>
    <w:rsid w:val="00B15C37"/>
    <w:rsid w:val="00B239E8"/>
    <w:rsid w:val="00B2411D"/>
    <w:rsid w:val="00B24610"/>
    <w:rsid w:val="00B33ACF"/>
    <w:rsid w:val="00B35069"/>
    <w:rsid w:val="00B36EC3"/>
    <w:rsid w:val="00B40850"/>
    <w:rsid w:val="00B44986"/>
    <w:rsid w:val="00B52F41"/>
    <w:rsid w:val="00B533D0"/>
    <w:rsid w:val="00B670F4"/>
    <w:rsid w:val="00B7060E"/>
    <w:rsid w:val="00B72F4F"/>
    <w:rsid w:val="00B8174B"/>
    <w:rsid w:val="00B8779B"/>
    <w:rsid w:val="00B9036F"/>
    <w:rsid w:val="00B925E3"/>
    <w:rsid w:val="00B92A09"/>
    <w:rsid w:val="00B9660C"/>
    <w:rsid w:val="00BA09E5"/>
    <w:rsid w:val="00BA14E6"/>
    <w:rsid w:val="00BA266D"/>
    <w:rsid w:val="00BA403C"/>
    <w:rsid w:val="00BB11A4"/>
    <w:rsid w:val="00BB3C34"/>
    <w:rsid w:val="00BB6586"/>
    <w:rsid w:val="00BB6B98"/>
    <w:rsid w:val="00BC05C8"/>
    <w:rsid w:val="00BC617C"/>
    <w:rsid w:val="00BC65DD"/>
    <w:rsid w:val="00BF4135"/>
    <w:rsid w:val="00BF7F57"/>
    <w:rsid w:val="00C043F7"/>
    <w:rsid w:val="00C04E27"/>
    <w:rsid w:val="00C077AA"/>
    <w:rsid w:val="00C10FEF"/>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6093F"/>
    <w:rsid w:val="00C63E37"/>
    <w:rsid w:val="00C64104"/>
    <w:rsid w:val="00C761CF"/>
    <w:rsid w:val="00C76A59"/>
    <w:rsid w:val="00C813CF"/>
    <w:rsid w:val="00C82904"/>
    <w:rsid w:val="00C86F42"/>
    <w:rsid w:val="00CB3D48"/>
    <w:rsid w:val="00CC1C09"/>
    <w:rsid w:val="00CD27BC"/>
    <w:rsid w:val="00CD60BC"/>
    <w:rsid w:val="00CD646E"/>
    <w:rsid w:val="00CD6D5F"/>
    <w:rsid w:val="00CE6419"/>
    <w:rsid w:val="00CF147A"/>
    <w:rsid w:val="00CF1756"/>
    <w:rsid w:val="00D0122E"/>
    <w:rsid w:val="00D03CDF"/>
    <w:rsid w:val="00D06BA2"/>
    <w:rsid w:val="00D10BE2"/>
    <w:rsid w:val="00D11799"/>
    <w:rsid w:val="00D11FD2"/>
    <w:rsid w:val="00D1284F"/>
    <w:rsid w:val="00D17D0D"/>
    <w:rsid w:val="00D220B7"/>
    <w:rsid w:val="00D23F51"/>
    <w:rsid w:val="00D307A9"/>
    <w:rsid w:val="00D339F7"/>
    <w:rsid w:val="00D34B81"/>
    <w:rsid w:val="00D41A02"/>
    <w:rsid w:val="00D43E79"/>
    <w:rsid w:val="00D51B9B"/>
    <w:rsid w:val="00D540E8"/>
    <w:rsid w:val="00D55C20"/>
    <w:rsid w:val="00D6197E"/>
    <w:rsid w:val="00D6355C"/>
    <w:rsid w:val="00D6710C"/>
    <w:rsid w:val="00D70F24"/>
    <w:rsid w:val="00D71954"/>
    <w:rsid w:val="00D765DB"/>
    <w:rsid w:val="00D85D09"/>
    <w:rsid w:val="00D87184"/>
    <w:rsid w:val="00D90174"/>
    <w:rsid w:val="00D94A7E"/>
    <w:rsid w:val="00D96639"/>
    <w:rsid w:val="00DA3D62"/>
    <w:rsid w:val="00DB2947"/>
    <w:rsid w:val="00DB2BB7"/>
    <w:rsid w:val="00DC426F"/>
    <w:rsid w:val="00DC585F"/>
    <w:rsid w:val="00DD10D5"/>
    <w:rsid w:val="00DD4B0A"/>
    <w:rsid w:val="00DD61A7"/>
    <w:rsid w:val="00DE4BA0"/>
    <w:rsid w:val="00DF36C1"/>
    <w:rsid w:val="00DF5032"/>
    <w:rsid w:val="00E01B23"/>
    <w:rsid w:val="00E044A7"/>
    <w:rsid w:val="00E1005C"/>
    <w:rsid w:val="00E1018B"/>
    <w:rsid w:val="00E1460A"/>
    <w:rsid w:val="00E1573E"/>
    <w:rsid w:val="00E20522"/>
    <w:rsid w:val="00E27C7C"/>
    <w:rsid w:val="00E35FAD"/>
    <w:rsid w:val="00E4392F"/>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122E"/>
    <w:rsid w:val="00EB3DD6"/>
    <w:rsid w:val="00EB5735"/>
    <w:rsid w:val="00EC4D9F"/>
    <w:rsid w:val="00EC502D"/>
    <w:rsid w:val="00ED45D7"/>
    <w:rsid w:val="00EE5997"/>
    <w:rsid w:val="00EE6B15"/>
    <w:rsid w:val="00EF7894"/>
    <w:rsid w:val="00EF7CA7"/>
    <w:rsid w:val="00F037FD"/>
    <w:rsid w:val="00F1147D"/>
    <w:rsid w:val="00F16D3C"/>
    <w:rsid w:val="00F24CDE"/>
    <w:rsid w:val="00F25E51"/>
    <w:rsid w:val="00F30979"/>
    <w:rsid w:val="00F32632"/>
    <w:rsid w:val="00F44704"/>
    <w:rsid w:val="00F46E27"/>
    <w:rsid w:val="00F500AA"/>
    <w:rsid w:val="00F56C0A"/>
    <w:rsid w:val="00F6131A"/>
    <w:rsid w:val="00F65FD8"/>
    <w:rsid w:val="00F73E5E"/>
    <w:rsid w:val="00F80F0D"/>
    <w:rsid w:val="00F822EB"/>
    <w:rsid w:val="00F97DEC"/>
    <w:rsid w:val="00FA272A"/>
    <w:rsid w:val="00FA2F85"/>
    <w:rsid w:val="00FB09AB"/>
    <w:rsid w:val="00FC3812"/>
    <w:rsid w:val="00FC404A"/>
    <w:rsid w:val="00FC76C3"/>
    <w:rsid w:val="00FC7843"/>
    <w:rsid w:val="00FD3308"/>
    <w:rsid w:val="00FD78B6"/>
    <w:rsid w:val="00FE0BE7"/>
    <w:rsid w:val="00FE0F16"/>
    <w:rsid w:val="00FE2E23"/>
    <w:rsid w:val="00FE5528"/>
    <w:rsid w:val="00FE58CE"/>
    <w:rsid w:val="00FE7533"/>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unhideWhenUsed/>
    <w:qFormat/>
    <w:rsid w:val="00DB2BB7"/>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unhideWhenUsed/>
    <w:qFormat/>
    <w:rsid w:val="0000469A"/>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3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DB2BB7"/>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rsid w:val="0000469A"/>
    <w:rPr>
      <w:rFonts w:asciiTheme="majorHAnsi" w:eastAsiaTheme="majorEastAsia" w:hAnsiTheme="majorHAnsi" w:cstheme="majorBidi"/>
      <w:i/>
      <w:iCs/>
      <w:color w:val="243F60" w:themeColor="accent1" w:themeShade="7F"/>
    </w:rPr>
  </w:style>
  <w:style w:type="paragraph" w:customStyle="1" w:styleId="Default">
    <w:name w:val="Default"/>
    <w:rsid w:val="0000469A"/>
    <w:pPr>
      <w:autoSpaceDE w:val="0"/>
      <w:autoSpaceDN w:val="0"/>
      <w:adjustRightInd w:val="0"/>
      <w:spacing w:after="0" w:line="240" w:lineRule="auto"/>
    </w:pPr>
    <w:rPr>
      <w:rFonts w:ascii="Preeti" w:eastAsiaTheme="minorEastAsia" w:hAnsi="Preeti" w:cs="Preeti"/>
      <w:color w:val="000000"/>
      <w:sz w:val="24"/>
      <w:szCs w:val="24"/>
    </w:rPr>
  </w:style>
  <w:style w:type="character" w:styleId="Hyperlink">
    <w:name w:val="Hyperlink"/>
    <w:basedOn w:val="DefaultParagraphFont"/>
    <w:unhideWhenUsed/>
    <w:rsid w:val="0000469A"/>
    <w:rPr>
      <w:color w:val="0000FF" w:themeColor="hyperlink"/>
      <w:u w:val="single"/>
    </w:rPr>
  </w:style>
  <w:style w:type="character" w:styleId="Strong">
    <w:name w:val="Strong"/>
    <w:basedOn w:val="DefaultParagraphFont"/>
    <w:uiPriority w:val="22"/>
    <w:qFormat/>
    <w:rsid w:val="0000469A"/>
    <w:rPr>
      <w:b/>
      <w:bCs/>
    </w:rPr>
  </w:style>
  <w:style w:type="paragraph" w:styleId="FootnoteText">
    <w:name w:val="footnote text"/>
    <w:basedOn w:val="Normal"/>
    <w:link w:val="FootnoteTextChar"/>
    <w:uiPriority w:val="99"/>
    <w:unhideWhenUsed/>
    <w:rsid w:val="0000469A"/>
    <w:pPr>
      <w:spacing w:after="0" w:line="240" w:lineRule="auto"/>
    </w:pPr>
    <w:rPr>
      <w:rFonts w:asciiTheme="minorHAnsi" w:eastAsiaTheme="minorHAnsi" w:hAnsiTheme="minorHAnsi" w:cstheme="minorBidi"/>
      <w:sz w:val="20"/>
      <w:lang w:bidi="ar-SA"/>
    </w:rPr>
  </w:style>
  <w:style w:type="character" w:customStyle="1" w:styleId="FootnoteTextChar">
    <w:name w:val="Footnote Text Char"/>
    <w:basedOn w:val="DefaultParagraphFont"/>
    <w:link w:val="FootnoteText"/>
    <w:uiPriority w:val="99"/>
    <w:rsid w:val="0000469A"/>
    <w:rPr>
      <w:sz w:val="20"/>
      <w:lang w:bidi="ar-SA"/>
    </w:rPr>
  </w:style>
  <w:style w:type="character" w:styleId="FootnoteReference">
    <w:name w:val="footnote reference"/>
    <w:basedOn w:val="DefaultParagraphFont"/>
    <w:uiPriority w:val="99"/>
    <w:semiHidden/>
    <w:unhideWhenUsed/>
    <w:rsid w:val="0000469A"/>
    <w:rPr>
      <w:vertAlign w:val="superscript"/>
    </w:rPr>
  </w:style>
  <w:style w:type="character" w:styleId="Emphasis">
    <w:name w:val="Emphasis"/>
    <w:basedOn w:val="DefaultParagraphFont"/>
    <w:uiPriority w:val="20"/>
    <w:qFormat/>
    <w:rsid w:val="0000469A"/>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cs="Mang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942062">
      <w:bodyDiv w:val="1"/>
      <w:marLeft w:val="0"/>
      <w:marRight w:val="0"/>
      <w:marTop w:val="0"/>
      <w:marBottom w:val="0"/>
      <w:divBdr>
        <w:top w:val="none" w:sz="0" w:space="0" w:color="auto"/>
        <w:left w:val="none" w:sz="0" w:space="0" w:color="auto"/>
        <w:bottom w:val="none" w:sz="0" w:space="0" w:color="auto"/>
        <w:right w:val="none" w:sz="0" w:space="0" w:color="auto"/>
      </w:divBdr>
    </w:div>
    <w:div w:id="80374833">
      <w:bodyDiv w:val="1"/>
      <w:marLeft w:val="0"/>
      <w:marRight w:val="0"/>
      <w:marTop w:val="0"/>
      <w:marBottom w:val="0"/>
      <w:divBdr>
        <w:top w:val="none" w:sz="0" w:space="0" w:color="auto"/>
        <w:left w:val="none" w:sz="0" w:space="0" w:color="auto"/>
        <w:bottom w:val="none" w:sz="0" w:space="0" w:color="auto"/>
        <w:right w:val="none" w:sz="0" w:space="0" w:color="auto"/>
      </w:divBdr>
    </w:div>
    <w:div w:id="97678368">
      <w:bodyDiv w:val="1"/>
      <w:marLeft w:val="0"/>
      <w:marRight w:val="0"/>
      <w:marTop w:val="0"/>
      <w:marBottom w:val="0"/>
      <w:divBdr>
        <w:top w:val="none" w:sz="0" w:space="0" w:color="auto"/>
        <w:left w:val="none" w:sz="0" w:space="0" w:color="auto"/>
        <w:bottom w:val="none" w:sz="0" w:space="0" w:color="auto"/>
        <w:right w:val="none" w:sz="0" w:space="0" w:color="auto"/>
      </w:divBdr>
    </w:div>
    <w:div w:id="240137846">
      <w:bodyDiv w:val="1"/>
      <w:marLeft w:val="0"/>
      <w:marRight w:val="0"/>
      <w:marTop w:val="0"/>
      <w:marBottom w:val="0"/>
      <w:divBdr>
        <w:top w:val="none" w:sz="0" w:space="0" w:color="auto"/>
        <w:left w:val="none" w:sz="0" w:space="0" w:color="auto"/>
        <w:bottom w:val="none" w:sz="0" w:space="0" w:color="auto"/>
        <w:right w:val="none" w:sz="0" w:space="0" w:color="auto"/>
      </w:divBdr>
    </w:div>
    <w:div w:id="331839643">
      <w:bodyDiv w:val="1"/>
      <w:marLeft w:val="0"/>
      <w:marRight w:val="0"/>
      <w:marTop w:val="0"/>
      <w:marBottom w:val="0"/>
      <w:divBdr>
        <w:top w:val="none" w:sz="0" w:space="0" w:color="auto"/>
        <w:left w:val="none" w:sz="0" w:space="0" w:color="auto"/>
        <w:bottom w:val="none" w:sz="0" w:space="0" w:color="auto"/>
        <w:right w:val="none" w:sz="0" w:space="0" w:color="auto"/>
      </w:divBdr>
    </w:div>
    <w:div w:id="346904494">
      <w:bodyDiv w:val="1"/>
      <w:marLeft w:val="0"/>
      <w:marRight w:val="0"/>
      <w:marTop w:val="0"/>
      <w:marBottom w:val="0"/>
      <w:divBdr>
        <w:top w:val="none" w:sz="0" w:space="0" w:color="auto"/>
        <w:left w:val="none" w:sz="0" w:space="0" w:color="auto"/>
        <w:bottom w:val="none" w:sz="0" w:space="0" w:color="auto"/>
        <w:right w:val="none" w:sz="0" w:space="0" w:color="auto"/>
      </w:divBdr>
    </w:div>
    <w:div w:id="596325741">
      <w:bodyDiv w:val="1"/>
      <w:marLeft w:val="0"/>
      <w:marRight w:val="0"/>
      <w:marTop w:val="0"/>
      <w:marBottom w:val="0"/>
      <w:divBdr>
        <w:top w:val="none" w:sz="0" w:space="0" w:color="auto"/>
        <w:left w:val="none" w:sz="0" w:space="0" w:color="auto"/>
        <w:bottom w:val="none" w:sz="0" w:space="0" w:color="auto"/>
        <w:right w:val="none" w:sz="0" w:space="0" w:color="auto"/>
      </w:divBdr>
    </w:div>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327512660">
      <w:bodyDiv w:val="1"/>
      <w:marLeft w:val="0"/>
      <w:marRight w:val="0"/>
      <w:marTop w:val="0"/>
      <w:marBottom w:val="0"/>
      <w:divBdr>
        <w:top w:val="none" w:sz="0" w:space="0" w:color="auto"/>
        <w:left w:val="none" w:sz="0" w:space="0" w:color="auto"/>
        <w:bottom w:val="none" w:sz="0" w:space="0" w:color="auto"/>
        <w:right w:val="none" w:sz="0" w:space="0" w:color="auto"/>
      </w:divBdr>
    </w:div>
    <w:div w:id="1400254516">
      <w:bodyDiv w:val="1"/>
      <w:marLeft w:val="0"/>
      <w:marRight w:val="0"/>
      <w:marTop w:val="0"/>
      <w:marBottom w:val="0"/>
      <w:divBdr>
        <w:top w:val="none" w:sz="0" w:space="0" w:color="auto"/>
        <w:left w:val="none" w:sz="0" w:space="0" w:color="auto"/>
        <w:bottom w:val="none" w:sz="0" w:space="0" w:color="auto"/>
        <w:right w:val="none" w:sz="0" w:space="0" w:color="auto"/>
      </w:divBdr>
    </w:div>
    <w:div w:id="1413352760">
      <w:bodyDiv w:val="1"/>
      <w:marLeft w:val="0"/>
      <w:marRight w:val="0"/>
      <w:marTop w:val="0"/>
      <w:marBottom w:val="0"/>
      <w:divBdr>
        <w:top w:val="none" w:sz="0" w:space="0" w:color="auto"/>
        <w:left w:val="none" w:sz="0" w:space="0" w:color="auto"/>
        <w:bottom w:val="none" w:sz="0" w:space="0" w:color="auto"/>
        <w:right w:val="none" w:sz="0" w:space="0" w:color="auto"/>
      </w:divBdr>
    </w:div>
    <w:div w:id="1479610544">
      <w:bodyDiv w:val="1"/>
      <w:marLeft w:val="0"/>
      <w:marRight w:val="0"/>
      <w:marTop w:val="0"/>
      <w:marBottom w:val="0"/>
      <w:divBdr>
        <w:top w:val="none" w:sz="0" w:space="0" w:color="auto"/>
        <w:left w:val="none" w:sz="0" w:space="0" w:color="auto"/>
        <w:bottom w:val="none" w:sz="0" w:space="0" w:color="auto"/>
        <w:right w:val="none" w:sz="0" w:space="0" w:color="auto"/>
      </w:divBdr>
    </w:div>
    <w:div w:id="1482845051">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 w:id="1714891682">
      <w:bodyDiv w:val="1"/>
      <w:marLeft w:val="0"/>
      <w:marRight w:val="0"/>
      <w:marTop w:val="0"/>
      <w:marBottom w:val="0"/>
      <w:divBdr>
        <w:top w:val="none" w:sz="0" w:space="0" w:color="auto"/>
        <w:left w:val="none" w:sz="0" w:space="0" w:color="auto"/>
        <w:bottom w:val="none" w:sz="0" w:space="0" w:color="auto"/>
        <w:right w:val="none" w:sz="0" w:space="0" w:color="auto"/>
      </w:divBdr>
    </w:div>
    <w:div w:id="1740709816">
      <w:bodyDiv w:val="1"/>
      <w:marLeft w:val="0"/>
      <w:marRight w:val="0"/>
      <w:marTop w:val="0"/>
      <w:marBottom w:val="0"/>
      <w:divBdr>
        <w:top w:val="none" w:sz="0" w:space="0" w:color="auto"/>
        <w:left w:val="none" w:sz="0" w:space="0" w:color="auto"/>
        <w:bottom w:val="none" w:sz="0" w:space="0" w:color="auto"/>
        <w:right w:val="none" w:sz="0" w:space="0" w:color="auto"/>
      </w:divBdr>
    </w:div>
    <w:div w:id="2021395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467</TotalTime>
  <Pages>2</Pages>
  <Words>1195</Words>
  <Characters>6813</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122</cp:revision>
  <cp:lastPrinted>2025-04-10T09:11:00Z</cp:lastPrinted>
  <dcterms:created xsi:type="dcterms:W3CDTF">2023-01-25T08:46:00Z</dcterms:created>
  <dcterms:modified xsi:type="dcterms:W3CDTF">2025-04-10T09:11:00Z</dcterms:modified>
</cp:coreProperties>
</file>