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5E6E0C">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C34AB6">
        <w:rPr>
          <w:rFonts w:ascii="Kokila" w:eastAsia="Times New Roman" w:hAnsi="Kokila" w:cs="Kalimati" w:hint="cs"/>
          <w:sz w:val="24"/>
          <w:szCs w:val="24"/>
          <w:cs/>
        </w:rPr>
        <w:t>रामकाजी लामासमेत</w:t>
      </w:r>
      <w:bookmarkStart w:id="0" w:name="_GoBack"/>
      <w:bookmarkEnd w:id="0"/>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C34AB6" w:rsidRPr="007C20ED" w:rsidRDefault="00C34AB6" w:rsidP="00C34AB6">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रामकाजी लामासमेत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राजस्व चुहावट गरी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२८</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210" w:type="dxa"/>
        <w:tblInd w:w="-972" w:type="dxa"/>
        <w:tblLayout w:type="fixed"/>
        <w:tblLook w:val="04A0" w:firstRow="1" w:lastRow="0" w:firstColumn="1" w:lastColumn="0" w:noHBand="0" w:noVBand="1"/>
      </w:tblPr>
      <w:tblGrid>
        <w:gridCol w:w="543"/>
        <w:gridCol w:w="1347"/>
        <w:gridCol w:w="990"/>
        <w:gridCol w:w="5040"/>
        <w:gridCol w:w="3060"/>
        <w:gridCol w:w="4230"/>
      </w:tblGrid>
      <w:tr w:rsidR="00C34AB6" w:rsidRPr="00F21C06" w:rsidTr="00C34AB6">
        <w:tc>
          <w:tcPr>
            <w:tcW w:w="543" w:type="dxa"/>
          </w:tcPr>
          <w:p w:rsidR="00C34AB6" w:rsidRPr="00F21C06" w:rsidRDefault="00C34AB6" w:rsidP="00E64D04">
            <w:pPr>
              <w:tabs>
                <w:tab w:val="left" w:pos="3181"/>
              </w:tabs>
              <w:ind w:right="-198"/>
              <w:jc w:val="both"/>
              <w:rPr>
                <w:rFonts w:eastAsia="Times New Roman" w:cs="Kalimati"/>
                <w:b/>
                <w:bCs/>
                <w:sz w:val="18"/>
                <w:szCs w:val="18"/>
              </w:rPr>
            </w:pPr>
            <w:r w:rsidRPr="00F21C06">
              <w:rPr>
                <w:rFonts w:eastAsia="Times New Roman" w:cs="Kalimati" w:hint="cs"/>
                <w:b/>
                <w:bCs/>
                <w:sz w:val="18"/>
                <w:szCs w:val="18"/>
                <w:cs/>
              </w:rPr>
              <w:t>सि.नं.</w:t>
            </w:r>
          </w:p>
        </w:tc>
        <w:tc>
          <w:tcPr>
            <w:tcW w:w="1347" w:type="dxa"/>
          </w:tcPr>
          <w:p w:rsidR="00C34AB6" w:rsidRPr="00F21C06" w:rsidRDefault="00C34AB6" w:rsidP="00E64D04">
            <w:pPr>
              <w:tabs>
                <w:tab w:val="left" w:pos="3181"/>
              </w:tabs>
              <w:jc w:val="both"/>
              <w:rPr>
                <w:rFonts w:eastAsia="Times New Roman" w:cs="Kalimati"/>
                <w:b/>
                <w:bCs/>
                <w:sz w:val="18"/>
                <w:szCs w:val="18"/>
              </w:rPr>
            </w:pPr>
            <w:r w:rsidRPr="00F21C06">
              <w:rPr>
                <w:rFonts w:eastAsia="Times New Roman" w:cs="Kalimati"/>
                <w:b/>
                <w:bCs/>
                <w:sz w:val="18"/>
                <w:szCs w:val="18"/>
                <w:cs/>
              </w:rPr>
              <w:t>प्र</w:t>
            </w:r>
            <w:r w:rsidRPr="00F21C06">
              <w:rPr>
                <w:rFonts w:eastAsia="Times New Roman" w:cs="Kalimati" w:hint="cs"/>
                <w:b/>
                <w:bCs/>
                <w:sz w:val="18"/>
                <w:szCs w:val="18"/>
                <w:cs/>
              </w:rPr>
              <w:t>तिवादी</w:t>
            </w:r>
          </w:p>
        </w:tc>
        <w:tc>
          <w:tcPr>
            <w:tcW w:w="990" w:type="dxa"/>
          </w:tcPr>
          <w:p w:rsidR="00C34AB6" w:rsidRPr="00F21C06" w:rsidRDefault="00C34AB6" w:rsidP="00E64D04">
            <w:pPr>
              <w:tabs>
                <w:tab w:val="left" w:pos="3181"/>
              </w:tabs>
              <w:jc w:val="both"/>
              <w:rPr>
                <w:rFonts w:eastAsia="Times New Roman" w:cs="Kalimati"/>
                <w:b/>
                <w:bCs/>
                <w:sz w:val="18"/>
                <w:szCs w:val="18"/>
                <w:cs/>
              </w:rPr>
            </w:pPr>
            <w:r w:rsidRPr="00F21C06">
              <w:rPr>
                <w:rFonts w:eastAsia="Times New Roman" w:cs="Kalimati" w:hint="cs"/>
                <w:b/>
                <w:bCs/>
                <w:sz w:val="18"/>
                <w:szCs w:val="18"/>
                <w:cs/>
              </w:rPr>
              <w:t>मुद्दा</w:t>
            </w:r>
          </w:p>
        </w:tc>
        <w:tc>
          <w:tcPr>
            <w:tcW w:w="5040" w:type="dxa"/>
          </w:tcPr>
          <w:p w:rsidR="00C34AB6" w:rsidRPr="00F21C06" w:rsidRDefault="00C34AB6" w:rsidP="00E64D04">
            <w:pPr>
              <w:tabs>
                <w:tab w:val="left" w:pos="3181"/>
              </w:tabs>
              <w:jc w:val="both"/>
              <w:rPr>
                <w:rFonts w:eastAsia="Times New Roman" w:cs="Kalimati"/>
                <w:b/>
                <w:bCs/>
                <w:sz w:val="18"/>
                <w:szCs w:val="18"/>
              </w:rPr>
            </w:pPr>
            <w:r w:rsidRPr="00F21C06">
              <w:rPr>
                <w:rFonts w:eastAsia="Times New Roman" w:cs="Kalimati" w:hint="cs"/>
                <w:b/>
                <w:bCs/>
                <w:sz w:val="18"/>
                <w:szCs w:val="18"/>
                <w:cs/>
              </w:rPr>
              <w:t>आयोगको मागदावी</w:t>
            </w:r>
          </w:p>
        </w:tc>
        <w:tc>
          <w:tcPr>
            <w:tcW w:w="3060" w:type="dxa"/>
          </w:tcPr>
          <w:p w:rsidR="00C34AB6" w:rsidRPr="00F21C06" w:rsidRDefault="00C34AB6" w:rsidP="00E64D04">
            <w:pPr>
              <w:tabs>
                <w:tab w:val="left" w:pos="3181"/>
              </w:tabs>
              <w:jc w:val="both"/>
              <w:rPr>
                <w:rFonts w:eastAsia="Times New Roman" w:cs="Kalimati"/>
                <w:b/>
                <w:bCs/>
                <w:sz w:val="18"/>
                <w:szCs w:val="18"/>
              </w:rPr>
            </w:pPr>
            <w:r w:rsidRPr="00F21C06">
              <w:rPr>
                <w:rFonts w:eastAsia="Times New Roman" w:cs="Kalimati" w:hint="cs"/>
                <w:b/>
                <w:bCs/>
                <w:sz w:val="18"/>
                <w:szCs w:val="18"/>
                <w:cs/>
              </w:rPr>
              <w:t>विशेष अदालतको फैसला र आधार</w:t>
            </w:r>
          </w:p>
        </w:tc>
        <w:tc>
          <w:tcPr>
            <w:tcW w:w="4230" w:type="dxa"/>
          </w:tcPr>
          <w:p w:rsidR="00C34AB6" w:rsidRPr="00F21C06" w:rsidRDefault="00C34AB6" w:rsidP="00E64D04">
            <w:pPr>
              <w:jc w:val="both"/>
              <w:rPr>
                <w:sz w:val="18"/>
                <w:szCs w:val="18"/>
              </w:rPr>
            </w:pPr>
            <w:r w:rsidRPr="00F21C06">
              <w:rPr>
                <w:rFonts w:cs="Kalimati" w:hint="cs"/>
                <w:b/>
                <w:bCs/>
                <w:sz w:val="18"/>
                <w:szCs w:val="18"/>
                <w:cs/>
              </w:rPr>
              <w:t>आयोगबाट सम्मानित सर्वोच्च अदालतमा पुनरावेदन गरिएका आधारहरु</w:t>
            </w:r>
          </w:p>
        </w:tc>
      </w:tr>
      <w:tr w:rsidR="00C34AB6" w:rsidRPr="00F21C06" w:rsidTr="00C34AB6">
        <w:tc>
          <w:tcPr>
            <w:tcW w:w="543" w:type="dxa"/>
          </w:tcPr>
          <w:p w:rsidR="00C34AB6" w:rsidRPr="00F21C06" w:rsidRDefault="00C34AB6" w:rsidP="00C34AB6">
            <w:pPr>
              <w:numPr>
                <w:ilvl w:val="0"/>
                <w:numId w:val="1"/>
              </w:numPr>
              <w:tabs>
                <w:tab w:val="left" w:pos="3181"/>
              </w:tabs>
              <w:ind w:hanging="738"/>
              <w:jc w:val="both"/>
              <w:rPr>
                <w:rFonts w:ascii="Times New Roman" w:eastAsia="Times New Roman" w:hAnsi="Times New Roman" w:cs="Kalimati"/>
                <w:sz w:val="18"/>
                <w:szCs w:val="18"/>
              </w:rPr>
            </w:pPr>
          </w:p>
        </w:tc>
        <w:tc>
          <w:tcPr>
            <w:tcW w:w="1347" w:type="dxa"/>
          </w:tcPr>
          <w:p w:rsidR="00C34AB6" w:rsidRPr="00F21C06" w:rsidRDefault="00C34AB6" w:rsidP="00E64D04">
            <w:pPr>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 xml:space="preserve">रामकाजी लामा,  पुरुषोत्तम खत्री, </w:t>
            </w:r>
          </w:p>
          <w:p w:rsidR="00C34AB6" w:rsidRPr="00F21C06" w:rsidRDefault="00C34AB6" w:rsidP="00E64D04">
            <w:pPr>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खेमप्रसाद नेपाल, 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 xml:space="preserve">रिमालको </w:t>
            </w:r>
            <w:r w:rsidRPr="00F21C06">
              <w:rPr>
                <w:rFonts w:ascii="Times New Roman" w:eastAsia="Times New Roman" w:hAnsi="Times New Roman" w:cs="Kalimati"/>
                <w:sz w:val="18"/>
                <w:szCs w:val="18"/>
                <w:cs/>
              </w:rPr>
              <w:t>(वि</w:t>
            </w:r>
            <w:r w:rsidRPr="00F21C06">
              <w:rPr>
                <w:rFonts w:ascii="Times New Roman" w:eastAsia="Times New Roman" w:hAnsi="Times New Roman" w:cs="Kalimati" w:hint="cs"/>
                <w:sz w:val="18"/>
                <w:szCs w:val="18"/>
                <w:cs/>
              </w:rPr>
              <w:t xml:space="preserve">शेष </w:t>
            </w:r>
            <w:r w:rsidRPr="00F21C06">
              <w:rPr>
                <w:rFonts w:ascii="Times New Roman" w:eastAsia="Times New Roman" w:hAnsi="Times New Roman" w:cs="Kalimati"/>
                <w:sz w:val="18"/>
                <w:szCs w:val="18"/>
                <w:cs/>
              </w:rPr>
              <w:t>अ</w:t>
            </w:r>
            <w:r w:rsidRPr="00F21C06">
              <w:rPr>
                <w:rFonts w:ascii="Times New Roman" w:eastAsia="Times New Roman" w:hAnsi="Times New Roman" w:cs="Kalimati" w:hint="cs"/>
                <w:sz w:val="18"/>
                <w:szCs w:val="18"/>
                <w:cs/>
              </w:rPr>
              <w:t>दालत</w:t>
            </w:r>
            <w:r w:rsidRPr="00F21C06">
              <w:rPr>
                <w:rFonts w:ascii="Times New Roman" w:eastAsia="Times New Roman" w:hAnsi="Times New Roman" w:cs="Kalimati"/>
                <w:sz w:val="18"/>
                <w:szCs w:val="18"/>
                <w:cs/>
              </w:rPr>
              <w:t>को मु</w:t>
            </w:r>
            <w:r w:rsidRPr="00F21C06">
              <w:rPr>
                <w:rFonts w:ascii="Times New Roman" w:eastAsia="Times New Roman" w:hAnsi="Times New Roman" w:cs="Kalimati" w:hint="cs"/>
                <w:sz w:val="18"/>
                <w:szCs w:val="18"/>
                <w:cs/>
              </w:rPr>
              <w:t xml:space="preserve">द्दा </w:t>
            </w:r>
            <w:r w:rsidRPr="00F21C06">
              <w:rPr>
                <w:rFonts w:ascii="Times New Roman" w:eastAsia="Times New Roman" w:hAnsi="Times New Roman" w:cs="Kalimati"/>
                <w:sz w:val="18"/>
                <w:szCs w:val="18"/>
                <w:cs/>
              </w:rPr>
              <w:t xml:space="preserve">नं. </w:t>
            </w:r>
            <w:r w:rsidRPr="00F21C06">
              <w:rPr>
                <w:rFonts w:ascii="Times New Roman" w:eastAsia="Times New Roman" w:hAnsi="Times New Roman" w:cs="Kalimati" w:hint="cs"/>
                <w:sz w:val="18"/>
                <w:szCs w:val="18"/>
                <w:cs/>
              </w:rPr>
              <w:t>०७६</w:t>
            </w:r>
            <w:r w:rsidRPr="00F21C06">
              <w:rPr>
                <w:rFonts w:ascii="Times New Roman" w:eastAsia="Times New Roman" w:hAnsi="Times New Roman" w:cs="Kalimati" w:hint="cs"/>
                <w:sz w:val="18"/>
                <w:szCs w:val="18"/>
                <w:rtl/>
                <w:cs/>
              </w:rPr>
              <w:t>-</w:t>
            </w:r>
            <w:r w:rsidRPr="00F21C06">
              <w:rPr>
                <w:rFonts w:ascii="Times New Roman" w:eastAsia="Times New Roman" w:hAnsi="Times New Roman" w:cs="Kalimati"/>
                <w:sz w:val="18"/>
                <w:szCs w:val="18"/>
              </w:rPr>
              <w:t>CR-</w:t>
            </w:r>
            <w:r w:rsidRPr="00F21C06">
              <w:rPr>
                <w:rFonts w:ascii="Times New Roman" w:eastAsia="Times New Roman" w:hAnsi="Times New Roman" w:cs="Kalimati" w:hint="cs"/>
                <w:sz w:val="18"/>
                <w:szCs w:val="18"/>
                <w:cs/>
              </w:rPr>
              <w:t>०39</w:t>
            </w:r>
            <w:r w:rsidRPr="00F21C06">
              <w:rPr>
                <w:rFonts w:ascii="Times New Roman" w:eastAsia="Times New Roman" w:hAnsi="Times New Roman" w:cs="Kalimati" w:hint="cs"/>
                <w:sz w:val="18"/>
                <w:szCs w:val="18"/>
                <w:rtl/>
                <w:cs/>
              </w:rPr>
              <w:t>५</w:t>
            </w:r>
            <w:r w:rsidRPr="00F21C06">
              <w:rPr>
                <w:rFonts w:ascii="Times New Roman" w:eastAsia="Times New Roman" w:hAnsi="Times New Roman" w:cs="Kalimati"/>
                <w:sz w:val="18"/>
                <w:szCs w:val="18"/>
                <w:cs/>
              </w:rPr>
              <w:t xml:space="preserve">फैसला मिति </w:t>
            </w:r>
            <w:r w:rsidRPr="00F21C06">
              <w:rPr>
                <w:rFonts w:ascii="Times New Roman" w:eastAsia="Times New Roman" w:hAnsi="Times New Roman" w:cs="Kalimati" w:hint="cs"/>
                <w:sz w:val="18"/>
                <w:szCs w:val="18"/>
                <w:cs/>
              </w:rPr>
              <w:t xml:space="preserve">२०80।09।23) </w:t>
            </w:r>
          </w:p>
          <w:p w:rsidR="00C34AB6" w:rsidRPr="00F21C06" w:rsidRDefault="00C34AB6" w:rsidP="00E64D04">
            <w:pPr>
              <w:jc w:val="both"/>
              <w:rPr>
                <w:rFonts w:ascii="Times New Roman" w:eastAsia="Times New Roman" w:hAnsi="Times New Roman" w:cs="Kalimati"/>
                <w:sz w:val="18"/>
                <w:szCs w:val="18"/>
                <w:cs/>
              </w:rPr>
            </w:pPr>
          </w:p>
        </w:tc>
        <w:tc>
          <w:tcPr>
            <w:tcW w:w="990" w:type="dxa"/>
          </w:tcPr>
          <w:p w:rsidR="00C34AB6" w:rsidRPr="00F21C06" w:rsidRDefault="00C34AB6" w:rsidP="00E64D04">
            <w:pPr>
              <w:spacing w:after="120"/>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राजश्व चुहावट समेत गरी भ्रष्टाचार गरेको।</w:t>
            </w:r>
          </w:p>
        </w:tc>
        <w:tc>
          <w:tcPr>
            <w:tcW w:w="5040" w:type="dxa"/>
          </w:tcPr>
          <w:p w:rsidR="00C34AB6" w:rsidRPr="00F21C06" w:rsidRDefault="00C34AB6" w:rsidP="00E64D04">
            <w:pPr>
              <w:ind w:left="-18" w:firstLine="18"/>
              <w:contextualSpacing/>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 निरीक्षक खेम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प्रसाद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नेपालले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२०७६</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०९</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११</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चौकी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टिमुरेका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हवल्दार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ना६ख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४९३२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नम्वरको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कन्टेनरमा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सवार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यात्रुबाट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४२२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कब्जा 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जानकारी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हुँदाहुँदै</w:t>
            </w:r>
            <w:r w:rsidRPr="00F21C06">
              <w:rPr>
                <w:rFonts w:ascii="Mangal" w:hAnsi="Mangal" w:cs="Kalimati"/>
                <w:sz w:val="18"/>
                <w:szCs w:val="18"/>
                <w:cs/>
                <w:lang w:bidi="hi-IN"/>
              </w:rPr>
              <w:t xml:space="preserve"> </w:t>
            </w:r>
            <w:r w:rsidRPr="00F21C06">
              <w:rPr>
                <w:rFonts w:ascii="Times New Roman" w:eastAsia="Times New Roman" w:hAnsi="Times New Roman" w:cs="Kalimati" w:hint="cs"/>
                <w:sz w:val="18"/>
                <w:szCs w:val="18"/>
                <w:cs/>
              </w:rPr>
              <w:t>पनि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हवल्दार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सहित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आवश्यक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कार्वाही</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कार्यालयबाट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आउट</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बिदा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छोडी</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निजसँगै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पटक</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पटक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सम्पर्कमा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रहेको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प्रसाद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नेपालले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कब्जामा लिएको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४२२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मिलोमतो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स्पष्ट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देखिन आएको हुँदा 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प्रसाद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नेपालले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७</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कसूर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सप्रमाण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पुष्टि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आएकोले 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प्रसाद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नेपाललाई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 ४२२ ग्राम सुनको प्रचलित दररेट बमोजिम हुन आउने विगो रु</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२६</w:t>
            </w:r>
            <w:r w:rsidRPr="00F21C06">
              <w:rPr>
                <w:rFonts w:ascii="Times New Roman" w:eastAsia="Times New Roman" w:hAnsi="Times New Roman" w:cs="Kalimati"/>
                <w:sz w:val="18"/>
                <w:szCs w:val="18"/>
              </w:rPr>
              <w:t>,</w:t>
            </w:r>
            <w:r w:rsidRPr="00F21C06">
              <w:rPr>
                <w:rFonts w:ascii="Times New Roman" w:eastAsia="Times New Roman" w:hAnsi="Times New Roman" w:cs="Kalimati" w:hint="cs"/>
                <w:sz w:val="18"/>
                <w:szCs w:val="18"/>
                <w:cs/>
              </w:rPr>
              <w:t>५२०५९।</w:t>
            </w:r>
            <w:r w:rsidRPr="00F21C06">
              <w:rPr>
                <w:rFonts w:ascii="Times New Roman" w:eastAsia="Times New Roman" w:hAnsi="Times New Roman" w:cs="Kalimati"/>
                <w:sz w:val="18"/>
                <w:szCs w:val="18"/>
                <w:cs/>
              </w:rPr>
              <w:t>- (</w:t>
            </w:r>
            <w:r w:rsidRPr="00F21C06">
              <w:rPr>
                <w:rFonts w:ascii="Times New Roman" w:eastAsia="Times New Roman" w:hAnsi="Times New Roman" w:cs="Kalimati" w:hint="cs"/>
                <w:sz w:val="18"/>
                <w:szCs w:val="18"/>
                <w:cs/>
              </w:rPr>
              <w:t>छव्वीस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बाउन्न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हजार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उनान्साठ्ठी</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कायम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 दफा ७ मा उल्लेख भए बमोजिम 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३</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उपदफा १ को 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कैद सजाय गरी ऐ. ऐनकै दफा ७ बमोजिम बिगोको दोब्बर जरिवाना गरी ऐ. ऐनकै दफा ३ को उपदफा (१) बमोजिम बिगो असुल उपर गरी जफत गरी पाउन मागदावी लिईएको, अर्का प्रतिवादी सीमा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चौकी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टिमुरेका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हवल्दार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२०७६</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०९</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११</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पुरुषोत्तम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खत्रीको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सुचनाको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आधारमा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केरुङ्ग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नाकाबाट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टिमुरेतर्फ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आउँदै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ना६ख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४९३२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नम्वरको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कन्टेनर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कार्यालयभित्र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ल्याई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गाडीमा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सवार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व्यक्तिबाट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४२२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 कब्जामा लिएर कानूनी कार्वाही अगाडि नबढाई लिए</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प्रमाण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पुष्टि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आएको हुँदा 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प्रतिवादी 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७</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कसूर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प्रमाण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पुष्टि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आएकोले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४२२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प्रचलित दररेट बमोजिम हुन आउने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विगो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२६</w:t>
            </w:r>
            <w:r w:rsidRPr="00F21C06">
              <w:rPr>
                <w:rFonts w:ascii="Times New Roman" w:eastAsia="Times New Roman" w:hAnsi="Times New Roman" w:cs="Kalimati"/>
                <w:sz w:val="18"/>
                <w:szCs w:val="18"/>
              </w:rPr>
              <w:t>,</w:t>
            </w:r>
            <w:r w:rsidRPr="00F21C06">
              <w:rPr>
                <w:rFonts w:ascii="Times New Roman" w:eastAsia="Times New Roman" w:hAnsi="Times New Roman" w:cs="Kalimati" w:hint="cs"/>
                <w:sz w:val="18"/>
                <w:szCs w:val="18"/>
                <w:cs/>
              </w:rPr>
              <w:t>५२०५९।</w:t>
            </w:r>
            <w:r w:rsidRPr="00F21C06">
              <w:rPr>
                <w:rFonts w:ascii="Times New Roman" w:eastAsia="Times New Roman" w:hAnsi="Times New Roman" w:cs="Kalimati"/>
                <w:sz w:val="18"/>
                <w:szCs w:val="18"/>
                <w:cs/>
              </w:rPr>
              <w:t>- (</w:t>
            </w:r>
            <w:r w:rsidRPr="00F21C06">
              <w:rPr>
                <w:rFonts w:ascii="Times New Roman" w:eastAsia="Times New Roman" w:hAnsi="Times New Roman" w:cs="Kalimati" w:hint="cs"/>
                <w:sz w:val="18"/>
                <w:szCs w:val="18"/>
                <w:cs/>
              </w:rPr>
              <w:t>छव्वीस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बाउन्न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हजार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उनान्साठ्ठी</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कायम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 दफा ७ मा उल्लेख भए बमोजिम 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३</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उपदफा १ को 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 xml:space="preserve">कैद सजाय गरी ऐ. ऐनकै दफा ७ बमोजिम बिगोको दोब्बर जरिवाना गरी </w:t>
            </w:r>
            <w:r w:rsidRPr="00F21C06">
              <w:rPr>
                <w:rFonts w:ascii="Times New Roman" w:eastAsia="Times New Roman" w:hAnsi="Times New Roman" w:cs="Kalimati" w:hint="cs"/>
                <w:sz w:val="18"/>
                <w:szCs w:val="18"/>
                <w:cs/>
              </w:rPr>
              <w:lastRenderedPageBreak/>
              <w:t>ऐ. ऐनकै दफा ३ को उपदफा (१) बमोजिम बिगो असुल उपर गरी जफत गरी पाउन मागदावी</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लिईएको, अर्का 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 हवल्दार रामकाजी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लामाले 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२०७६</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०९</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११</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 रिमालले ४२२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सम्बन्धमा रामशरण रिमालबाटै जानकारी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प्राप्त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गरेपश्चात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कहीं</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रिपोर्ट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नगरी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लुकाउनमा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 रिमाललाई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मद्दत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रामकाजी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लामाले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७</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कसूर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प्रमाण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पुष्टि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आएकोले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रामकाजी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लामालाई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 ४२२ ग्राम सुनको प्रचलित दररेट बमोजिम हुन आउने विगो रु</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२६</w:t>
            </w:r>
            <w:r w:rsidRPr="00F21C06">
              <w:rPr>
                <w:rFonts w:ascii="Times New Roman" w:eastAsia="Times New Roman" w:hAnsi="Times New Roman" w:cs="Kalimati"/>
                <w:sz w:val="18"/>
                <w:szCs w:val="18"/>
              </w:rPr>
              <w:t>,</w:t>
            </w:r>
            <w:r w:rsidRPr="00F21C06">
              <w:rPr>
                <w:rFonts w:ascii="Times New Roman" w:eastAsia="Times New Roman" w:hAnsi="Times New Roman" w:cs="Kalimati" w:hint="cs"/>
                <w:sz w:val="18"/>
                <w:szCs w:val="18"/>
                <w:cs/>
              </w:rPr>
              <w:t>५२०५९।</w:t>
            </w:r>
            <w:r w:rsidRPr="00F21C06">
              <w:rPr>
                <w:rFonts w:ascii="Times New Roman" w:eastAsia="Times New Roman" w:hAnsi="Times New Roman" w:cs="Kalimati"/>
                <w:sz w:val="18"/>
                <w:szCs w:val="18"/>
                <w:cs/>
              </w:rPr>
              <w:t>- (</w:t>
            </w:r>
            <w:r w:rsidRPr="00F21C06">
              <w:rPr>
                <w:rFonts w:ascii="Times New Roman" w:eastAsia="Times New Roman" w:hAnsi="Times New Roman" w:cs="Kalimati" w:hint="cs"/>
                <w:sz w:val="18"/>
                <w:szCs w:val="18"/>
                <w:cs/>
              </w:rPr>
              <w:t>छव्वीस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बाउन्न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हजार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उनान्साठ्ठी</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कायम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 उक्त दफा ७ मा उल्लेख भए 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३</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उपदफा १ को 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कैद सजाय गरी ऐ. ऐनकै दफा ७ बमोजिम बिगोको दोब्बर जरिवाना गरी ऐ. ऐनकै दफा ३ को उपदफा (१) बमोजिम बिगो असुल उपर गरी जफत गरी पाउन मागदावी लिईएको र अर्का 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 हवल्दार पुरुषोत्तम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खत्रीको हकमा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सूचनाको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आधारमा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कन्टेनरबाट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४२२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लुकाएको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लुकाई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सकेपश्चात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पुरुषोत्तम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खत्रीबिच</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पटक</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पटक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सम्पर्क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सम्बन्धमा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पुरुषोत्तम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खत्रीलाई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जानकारी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हुँदाहुँदै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लुकाउन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सहयोग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पुरुषोत्तम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खत्रीले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७</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कसूर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सप्रमाण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पुष्टि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आएकोले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प्रतिवादी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पुरुषोत्तम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खत्रीलाई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 ४२२ ग्राम सुनको प्रचलित दररेट बमोजिम हुन आउने विगो रु</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२६</w:t>
            </w:r>
            <w:r w:rsidRPr="00F21C06">
              <w:rPr>
                <w:rFonts w:ascii="Times New Roman" w:eastAsia="Times New Roman" w:hAnsi="Times New Roman" w:cs="Kalimati"/>
                <w:sz w:val="18"/>
                <w:szCs w:val="18"/>
              </w:rPr>
              <w:t>,</w:t>
            </w:r>
            <w:r w:rsidRPr="00F21C06">
              <w:rPr>
                <w:rFonts w:ascii="Times New Roman" w:eastAsia="Times New Roman" w:hAnsi="Times New Roman" w:cs="Kalimati" w:hint="cs"/>
                <w:sz w:val="18"/>
                <w:szCs w:val="18"/>
                <w:cs/>
              </w:rPr>
              <w:t>५२०५९।</w:t>
            </w:r>
            <w:r w:rsidRPr="00F21C06">
              <w:rPr>
                <w:rFonts w:ascii="Times New Roman" w:eastAsia="Times New Roman" w:hAnsi="Times New Roman" w:cs="Kalimati"/>
                <w:sz w:val="18"/>
                <w:szCs w:val="18"/>
                <w:cs/>
              </w:rPr>
              <w:t>- (</w:t>
            </w:r>
            <w:r w:rsidRPr="00F21C06">
              <w:rPr>
                <w:rFonts w:ascii="Times New Roman" w:eastAsia="Times New Roman" w:hAnsi="Times New Roman" w:cs="Kalimati" w:hint="cs"/>
                <w:sz w:val="18"/>
                <w:szCs w:val="18"/>
                <w:cs/>
              </w:rPr>
              <w:t>छव्वीस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बाउन्न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हजार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उनान्साठ्ठी</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कायम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 दफा ७ मा उल्लेख भए बमोजिम 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३</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उपदफा १ को 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कैद सजाय गरी ऐ. ऐनकै दफा ७ बमोजिम बिगोको दोब्बर जरिवाना गरी ऐ. ऐनकै दफा ३ को उपदफा (१) बमोजिम बिगो असुल उपर गरी जफत गरी पाउन मागदावी लिईएको, त्यस्तै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क्रममा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खुल्न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रसुवा</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टिमुरे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भन्ने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तामाङ्ग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धुन्चे</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तेम्पा</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ग्याल्पो</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घलेले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२०७६</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०९</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११</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हवल्दार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४२२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सुनबाट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lastRenderedPageBreak/>
              <w:t>लिएको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धुन्चे</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तितुङ्गले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सम्बन्धमा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प्रष्ट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जानकारी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समक्ष</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बयानका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आधारमा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संलग्नता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देखिएतापनि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आफ्नो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सम्पूर्ण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वस्तुस्थिती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साथै</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सघाउ</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पुग्ने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तथ्यसमेत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उपलब्ध</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सहयोग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 राजु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तितुङ्ग</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तेम्पा</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ग्याल्पो</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घले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तामाङ्ग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भन्ने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तामाङ्ग उपर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७</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सजायको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मागदावी</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मुद्दा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चलाउन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न्यायोचित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नहुँदा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५५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हकमा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हाल सजायको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मागदावीमा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सरकारी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साक्षीको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रुपमा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प्रस्तुत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क्रममा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खुल्न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२०७६</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०९</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११</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आउने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भनिएका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फुर्वा</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छोवाङ्ग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तामाङ्गले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समक्ष</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बयानको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क्रममा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हवल्दार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रामशरण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 मबाटै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बरामद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समक्ष</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बयान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आयोगलाई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सहयोग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७</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देहाय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सजायको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मागदावी</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मुद्दा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चलाउन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न्यायोचित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नहुँदा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निवारण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२०५९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५५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 फुर्वा छोवाङ्ग तामाङ्गको हकमा समेत हाल सजायको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मागदावीमा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सरकारी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साक्षीको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रुपमा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प्रस्तुत गरिएको, त्यस्तै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क्रममा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मिति 2076।09।11 गतेका सुनका धनी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भनी खुल्न आएका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रसुवा,</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थुमन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बस्ने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टासी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तामाङ्ग तथा प्रहरी हवल्दार रामशरण रिमाललाई फेला परेको सुन लिन खानका लागी रकम व्यवस्थापन लगायत अन्य कार्यमा सहयोगी भूमिका निर्वाह गरेका निजका भाई कृष्णशरण रिमालको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हकमा एकिन पहिचान खुल्न नसकी निजहरुलाई हाल सम्पर्क गर्न नसकिएकोले उक्त घटनामा निजहरुको संलग्नताको सम्बन्धमा एकिन प्रमाणबाट पुष्टि भएका बखत थप आरोप-पत्र पेश गर्न सकिने नै भएकोले निज निमा टासी तामाङ्ग र कृष्णशरण रिमालको हकमा अनुसन्धान कार्य जारी राखी हाल कनै मागदावी नलिने निर्णय भएको, अनुसन्धानको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क्रममा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थुनामा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रहेका मिति 2076।09।11 गते सुन चेकजाँचगर्दाको अवस्थाका कमाण्डर प्रहरी नायव निरीक्षक भोज बहादुर सेन ओली तथा</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निजसँग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चेकजाँचमा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खटिने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जवानहरु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शिव</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नारायण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चौधरी</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रामचन्द्र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lastRenderedPageBreak/>
              <w:t>बि</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सेन्ट्री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बहादुर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प्रजाको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हकमा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बयानको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क्रममा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२०७६</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०9</w:t>
            </w:r>
            <w:r w:rsidRPr="00F21C06">
              <w:rPr>
                <w:rFonts w:ascii="Times New Roman" w:eastAsia="Times New Roman" w:hAnsi="Times New Roman" w:cs="Kalimati"/>
                <w:sz w:val="18"/>
                <w:szCs w:val="18"/>
                <w:cs/>
              </w:rPr>
              <w:t>/</w:t>
            </w:r>
            <w:r w:rsidRPr="00F21C06">
              <w:rPr>
                <w:rFonts w:ascii="Times New Roman" w:eastAsia="Times New Roman" w:hAnsi="Times New Roman" w:cs="Kalimati" w:hint="cs"/>
                <w:sz w:val="18"/>
                <w:szCs w:val="18"/>
                <w:cs/>
              </w:rPr>
              <w:t>11</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ना६ख ४९३२ नम्बरको कन्टेनर चेकजाँच गर्दा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केही</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फेला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नपरेको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जानकारी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समक्ष</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बयान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भ्रष्टाचारजन्य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कसूरमा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संलग्नता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रहेको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आधार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प्रमाण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नदेखिएतापनि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उक्त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संलग्न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चेकजाँचमा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खटिएको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आफ्नो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कार्यालयमा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भए</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कारवाहीका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सम्बन्धमा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कुनैपनि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जानकारी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छैन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भनि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जिम्मेवारी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प्रकट</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सहयोग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नगरी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राष्ट्रसेवक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कर्मचारीले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बहन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गर्नुपर्ने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न्यूनतम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जिम्मेवारी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समेत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बहन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नगरेको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देखिएकोले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पछि एकिन प्रमाणबाट निजहरुको समेत कसूरमा संलग्नताको पुष्टि हुने आधार प्रमाण फेला परेमा सोही बखत कानून बमोजिम हुने भएकाले हाल मुद्दा नचलाउने, साथै निजहरुको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हकमा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कानून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गर्न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प्रधान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कार्यालय</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नक्साल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काठमाण्डौलाई</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अख्तियार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दुरुपयोग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आयोग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ऐन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२०४८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२८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उपदफा</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१</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खण्ड</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बमोजिम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लेखी</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पठाउने निर्णय भै निजहरुलाई प्रहरी प्रधान कार्यालय नक्सालमा पठाईएको व्यहोरा,त्यस्तै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अनुसन्धानको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क्रममा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थुनामा रहेका प्रहरी हवल्दार गोपी</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बहादुर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तामाङ्ग,</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प्रहरी जवानहरु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मनोज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आले</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छेक्यु</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डोल्मा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मोक्तान</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रिता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चौधरी</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युवराज</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खरेल</w:t>
            </w:r>
            <w:r w:rsidRPr="00F21C06">
              <w:rPr>
                <w:rFonts w:ascii="Times New Roman" w:eastAsia="Times New Roman" w:hAnsi="Times New Roman" w:cs="Kalimati"/>
                <w:sz w:val="18"/>
                <w:szCs w:val="18"/>
              </w:rPr>
              <w:t xml:space="preserve">, </w:t>
            </w:r>
            <w:r w:rsidRPr="00F21C06">
              <w:rPr>
                <w:rFonts w:ascii="Times New Roman" w:eastAsia="Times New Roman" w:hAnsi="Times New Roman" w:cs="Kalimati" w:hint="cs"/>
                <w:sz w:val="18"/>
                <w:szCs w:val="18"/>
                <w:cs/>
              </w:rPr>
              <w:t>भविलाल</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रुम्वा</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कार्यालय सहयोगी हरि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बहादुर</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श्रेष्ठलगायतको कसूरमा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संलग्नता</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रहेको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कुनै</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सबुद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प्रमाण</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नदेखिएको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हुँदा</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निजहरुको</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हकमा</w:t>
            </w:r>
            <w:r w:rsidRPr="00F21C06">
              <w:rPr>
                <w:rFonts w:ascii="Times New Roman" w:eastAsia="Times New Roman" w:hAnsi="Times New Roman" w:cs="Kalimati"/>
                <w:sz w:val="18"/>
                <w:szCs w:val="18"/>
                <w:cs/>
              </w:rPr>
              <w:t xml:space="preserve"> </w:t>
            </w:r>
            <w:r w:rsidRPr="00F21C06">
              <w:rPr>
                <w:rFonts w:ascii="Times New Roman" w:eastAsia="Times New Roman" w:hAnsi="Times New Roman" w:cs="Kalimati" w:hint="cs"/>
                <w:sz w:val="18"/>
                <w:szCs w:val="18"/>
                <w:cs/>
              </w:rPr>
              <w:t>मुद्दा</w:t>
            </w:r>
            <w:r w:rsidRPr="00F21C06">
              <w:rPr>
                <w:rFonts w:ascii="Mangal" w:hAnsi="Mangal" w:cs="Kalimati" w:hint="cs"/>
                <w:sz w:val="18"/>
                <w:szCs w:val="18"/>
                <w:cs/>
              </w:rPr>
              <w:t xml:space="preserve"> </w:t>
            </w:r>
            <w:r w:rsidRPr="00F21C06">
              <w:rPr>
                <w:rFonts w:ascii="Times New Roman" w:eastAsia="Times New Roman" w:hAnsi="Times New Roman" w:cs="Kalimati" w:hint="cs"/>
                <w:sz w:val="18"/>
                <w:szCs w:val="18"/>
                <w:cs/>
              </w:rPr>
              <w:t>नचलाउने निर्णय अभियोग पत्र पेश गरिएको।</w:t>
            </w:r>
            <w:r w:rsidRPr="00F21C06">
              <w:rPr>
                <w:rFonts w:ascii="Times New Roman" w:eastAsia="Times New Roman" w:hAnsi="Times New Roman" w:cs="Kalimati"/>
                <w:sz w:val="18"/>
                <w:szCs w:val="18"/>
                <w:cs/>
              </w:rPr>
              <w:t xml:space="preserve"> </w:t>
            </w:r>
          </w:p>
        </w:tc>
        <w:tc>
          <w:tcPr>
            <w:tcW w:w="3060" w:type="dxa"/>
          </w:tcPr>
          <w:p w:rsidR="00C34AB6" w:rsidRPr="00F21C06" w:rsidRDefault="00C34AB6" w:rsidP="00E64D04">
            <w:pPr>
              <w:spacing w:after="100"/>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lastRenderedPageBreak/>
              <w:t>विशेष अदालतको फैसला:-</w:t>
            </w:r>
          </w:p>
          <w:p w:rsidR="00C34AB6" w:rsidRPr="00F21C06" w:rsidRDefault="00C34AB6" w:rsidP="00E64D04">
            <w:pPr>
              <w:spacing w:after="100"/>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प्रतिवादीहरुले सफाइ पाउने।</w:t>
            </w:r>
          </w:p>
          <w:p w:rsidR="00C34AB6" w:rsidRPr="00F21C06" w:rsidRDefault="00C34AB6" w:rsidP="00E64D04">
            <w:pPr>
              <w:spacing w:after="100"/>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 xml:space="preserve">विशेष अदालतले प्रतिवादीहरुलाई सफाइ दिंदा लिएका आधारहरु:- </w:t>
            </w:r>
            <w:r w:rsidRPr="00F21C06">
              <w:rPr>
                <w:rFonts w:ascii="Times New Roman" w:eastAsia="Times New Roman" w:hAnsi="Times New Roman" w:cs="Kalimati"/>
                <w:sz w:val="18"/>
                <w:szCs w:val="18"/>
                <w:cs/>
              </w:rPr>
              <w:t xml:space="preserve"> </w:t>
            </w:r>
          </w:p>
          <w:p w:rsidR="00C34AB6" w:rsidRPr="00F21C06" w:rsidRDefault="00C34AB6" w:rsidP="00E64D04">
            <w:pPr>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(क) प्रतिवादीहरुले अवैध सुन बरामद गरी सम्बन्धित निकायमा नबुझाई आपसमा बाँडफाँड गरी लिएको भनिएको सुन बरामद भएको नदेखिएको।</w:t>
            </w:r>
          </w:p>
          <w:p w:rsidR="00C34AB6" w:rsidRPr="00F21C06" w:rsidRDefault="00C34AB6" w:rsidP="00E64D04">
            <w:pPr>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(ख) प्रतिवादीहरुले आरोपित कसूरमा इन्कार रही वयान गरेको।</w:t>
            </w:r>
          </w:p>
          <w:p w:rsidR="00C34AB6" w:rsidRPr="00F21C06" w:rsidRDefault="00C34AB6" w:rsidP="00E64D04">
            <w:pPr>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(ग) मौकामा कागज गर्ने व्यक्तिहरुलाई अभियोजक पक्षले बकपत्रको लागि अदालतमा उपस्थित गराउन नसकेको।</w:t>
            </w:r>
          </w:p>
          <w:p w:rsidR="00C34AB6" w:rsidRPr="00F21C06" w:rsidRDefault="00C34AB6" w:rsidP="00E64D04">
            <w:pPr>
              <w:contextualSpacing/>
              <w:jc w:val="both"/>
              <w:rPr>
                <w:rFonts w:ascii="Times New Roman" w:eastAsia="Times New Roman" w:hAnsi="Times New Roman" w:cs="Kalimati"/>
                <w:sz w:val="18"/>
                <w:szCs w:val="18"/>
              </w:rPr>
            </w:pPr>
          </w:p>
        </w:tc>
        <w:tc>
          <w:tcPr>
            <w:tcW w:w="4230" w:type="dxa"/>
          </w:tcPr>
          <w:p w:rsidR="00C34AB6" w:rsidRPr="00F21C06" w:rsidRDefault="00C34AB6" w:rsidP="00E64D04">
            <w:pPr>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(क) विशेष अदालतबाट प्रतिवादीले सम्बन्धित निकायमा नबुझाई आपसमा बाँडफाँड गरी लिएको भनिएको सुन बरामद नभएको भन्ने मुख्य आधार लिई प्रतिवादीहरुलाई सफाई दिने गरी फैसला भएको देखिन्छ। मिति 2076/9/11 गते जिल्ला प्रशासन कार्यालय रसुवामा फुर्वा तामाङले दिएको निवेदनमा म केरुङबाट गाडी चलाएर आउने क्रममा नेपाल तर्फ आउँदा प्रहरीले माथिबाट सुराकी आएको छ गाडी चेक गर्नु पर्यो भनी 2/3 जना प्रहरीले मेरो ना 6ख 4932 नं गाडीको खानतलासी गरी गाडीबाट 422 ग्राम सुन निकाली राजश्वमा नबुझाई आफैले राखेको भनी निवेदन दिएको पाइन्छ। सो सम्बन्धमा प्रहरी वरिष्ठ उपरिक्षक किशोर कुमार दहाल समेतको टोलीले छानविन गरी यी प्रतिवादीहरु समेत उपर कारवाही गर्नु पर्ने भनी वाग्मती प्रदेश प्रहरी कार्यालय हेटौडामा पेश गरेको प्रतिवेदनबाट देखिन्छ। अनुसन्धानको क्रममा वयान गर्ने वुनिमा भन्ने निमा तामाङ, तेम्बा गयाल्पो घले, राजन तामाङ र राजु तितुङ समेतले प्रतिवादीहरुको कसूरमा संलग्नता खुलाई कागज गरिएको अवस्थामा प्रतिवादीहरुको मिलेमतोमा गैर कानूनी रुपमा सुन बरामद गरी लिई खाइ मासेको पुष्टि भइरहेको अवस्थामा सुन बरामद नभएको भनी कसूरदारलाई सफाई दिने गरी भएको फैसला त्रुटिपूर्ण रहेको।</w:t>
            </w:r>
          </w:p>
          <w:p w:rsidR="00C34AB6" w:rsidRPr="00F21C06" w:rsidRDefault="00C34AB6" w:rsidP="00E64D04">
            <w:pPr>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 xml:space="preserve">(ख) प्रतिवादीहरुले कसूरमा इन्कार भएको भनी प्रतिवादीलाई सफाई दिने गरी भएको अर्को निर्णयधार तर्फ हेरी प्रतिवादी खेम प्रसाद नेपाल (खानतलासी गर्ने कार्यालयमा प्रमुख) ले नै अदालतमा वयान गर्दा मिति 2076/9/11 गते आफ्नो कार्यालय परिषदमा गाडी चेकजाँच गरेको कुरा स्वीकार गरेको पाइन्छ। अनुसन्धानको क्रममा प्रतिवादी रामशरण रिमाल र खेमप्रसाद नेपालले कसूरमा संलग्नता सम्बन्धमा इन्कार रही गरेको वयानमा </w:t>
            </w:r>
            <w:r w:rsidRPr="00F21C06">
              <w:rPr>
                <w:rFonts w:ascii="Times New Roman" w:eastAsia="Times New Roman" w:hAnsi="Times New Roman" w:cs="Kalimati"/>
                <w:sz w:val="18"/>
                <w:szCs w:val="18"/>
              </w:rPr>
              <w:t xml:space="preserve">Dictation Indicated </w:t>
            </w:r>
            <w:r w:rsidRPr="00F21C06">
              <w:rPr>
                <w:rFonts w:ascii="Times New Roman" w:eastAsia="Times New Roman" w:hAnsi="Times New Roman" w:cs="Kalimati" w:hint="cs"/>
                <w:sz w:val="18"/>
                <w:szCs w:val="18"/>
                <w:cs/>
              </w:rPr>
              <w:t xml:space="preserve">भन्ने निषकर्ष </w:t>
            </w:r>
            <w:r w:rsidRPr="00F21C06">
              <w:rPr>
                <w:rFonts w:ascii="Times New Roman" w:eastAsia="Times New Roman" w:hAnsi="Times New Roman" w:cs="Kalimati" w:hint="cs"/>
                <w:sz w:val="18"/>
                <w:szCs w:val="18"/>
                <w:cs/>
              </w:rPr>
              <w:lastRenderedPageBreak/>
              <w:t xml:space="preserve">निकालिएको समेत आधारमा प्रतिवादीहरुको इन्कारी वयान झुट्टा भएको पुष्टि हुन आउँछ। अनुसन्धानको क्रममा प्रतिवादी रामशरण रिमालले प्रयोग गर्ने मोवाइल नं. 9849243407 मा अर्का प्रतिवादी पुरुषोत्तम खत्रीले </w:t>
            </w:r>
            <w:r w:rsidRPr="00F21C06">
              <w:rPr>
                <w:rFonts w:ascii="Times New Roman" w:eastAsia="Times New Roman" w:hAnsi="Times New Roman" w:cs="Kalimati"/>
                <w:sz w:val="18"/>
                <w:szCs w:val="18"/>
              </w:rPr>
              <w:t xml:space="preserve">SMS </w:t>
            </w:r>
            <w:r w:rsidRPr="00F21C06">
              <w:rPr>
                <w:rFonts w:ascii="Times New Roman" w:eastAsia="Times New Roman" w:hAnsi="Times New Roman" w:cs="Kalimati" w:hint="cs"/>
                <w:sz w:val="18"/>
                <w:szCs w:val="18"/>
                <w:cs/>
              </w:rPr>
              <w:t xml:space="preserve">मार्फत “4932 नम्बरको डिब्बा आउदैछ त्यसलाई भित्र हाल्नु पर्ला भनी वारदातको दिन विहान 8:42 बजे </w:t>
            </w:r>
            <w:r w:rsidRPr="00F21C06">
              <w:rPr>
                <w:rFonts w:ascii="Times New Roman" w:eastAsia="Times New Roman" w:hAnsi="Times New Roman" w:cs="Kalimati"/>
                <w:sz w:val="18"/>
                <w:szCs w:val="18"/>
              </w:rPr>
              <w:t>SMS</w:t>
            </w:r>
            <w:r w:rsidRPr="00F21C06">
              <w:rPr>
                <w:rFonts w:ascii="Times New Roman" w:eastAsia="Times New Roman" w:hAnsi="Times New Roman" w:cs="Kalimati" w:hint="cs"/>
                <w:sz w:val="18"/>
                <w:szCs w:val="18"/>
                <w:cs/>
              </w:rPr>
              <w:t xml:space="preserve"> गरेको देखिएबाट समेत उक्त गाडि प्रहरी कार्यालयमा ल्याइ चेकजाँच गरेको पुष्टि भइरहेको अवस्थामा प्रतिवादीहरुले आफु कसूरबाट बच्न इन्कारी वयान गरेकै आधारमा सफाई दिने गरी भएको फैसला त्रुटिपूर्ण रहेको।</w:t>
            </w:r>
          </w:p>
          <w:p w:rsidR="00C34AB6" w:rsidRPr="00F21C06" w:rsidRDefault="00C34AB6" w:rsidP="00E64D04">
            <w:pPr>
              <w:jc w:val="both"/>
              <w:rPr>
                <w:rFonts w:ascii="Times New Roman" w:eastAsia="Times New Roman" w:hAnsi="Times New Roman" w:cs="Kalimati"/>
                <w:sz w:val="18"/>
                <w:szCs w:val="18"/>
              </w:rPr>
            </w:pPr>
            <w:r w:rsidRPr="00F21C06">
              <w:rPr>
                <w:rFonts w:ascii="Times New Roman" w:eastAsia="Times New Roman" w:hAnsi="Times New Roman" w:cs="Kalimati" w:hint="cs"/>
                <w:sz w:val="18"/>
                <w:szCs w:val="18"/>
                <w:cs/>
              </w:rPr>
              <w:t>(ग) मौकामा कागज गर्ने निमा तामाङ, राजन तामाङ, राजु तितुङ, तेम्बा म्याल्यो घले समेतले अनुसन्धानमा वयान गर्दा प्रतिवादीहरुको कसूरमा संलग्नता पुष्टि हुने गरी लेखाइ दिएको अवस्था छ। यी साक्षीहरुको अनुसन्धानको वयानलाई अनुसन्धानको क्रममा संकलित कल डिटेक्स, पोलिग्राफ रिपोर्ट समेतमा प्रमाणहरुले पुष्टि गरिएको अवस्थामा अदालतमा वादी पक्षका साक्षी उपस्थित नभएको भन्ने आधारमा मात्र प्रतिवादीहरुलाई सफाई दिन नमिल्ने। विविध परिस्थितिको कारण अहिलेको व्यस्त जमानामा तोकिएको समयमा साक्षी अदालतमा आइ बकपत्र गर्न नसक्नु स्वाभाविकै हुन जान्छ। कुनै साक्षीले अदालतमा आएर बकपत्र नगरेकै आधारमा प्रतिवादीलाई सफाई दिने हो भने न्यायको मकसद पुरा नहुने र दण्डहीनताले प्रसय पाउने हुँदा अन्य मिसिल संलग्न प्रमाणको मुल्याङ्कन गरी प्रतिवादीहरुलाई सजाय गर्नु पर्नेमा सो तर्फ विचारै नगरी भएको फैसला त्रुटिपूर्ण रहेको।</w:t>
            </w:r>
          </w:p>
          <w:p w:rsidR="00C34AB6" w:rsidRPr="00F21C06" w:rsidRDefault="00C34AB6" w:rsidP="00E64D04">
            <w:pPr>
              <w:ind w:firstLine="720"/>
              <w:jc w:val="both"/>
              <w:rPr>
                <w:rFonts w:ascii="Times New Roman" w:hAnsi="Times New Roman" w:cs="Kalimati"/>
                <w:sz w:val="18"/>
                <w:szCs w:val="18"/>
              </w:rPr>
            </w:pPr>
          </w:p>
          <w:p w:rsidR="00C34AB6" w:rsidRPr="00F21C06" w:rsidRDefault="00C34AB6" w:rsidP="00E64D04">
            <w:pPr>
              <w:ind w:left="720" w:hanging="540"/>
              <w:jc w:val="both"/>
              <w:rPr>
                <w:rFonts w:ascii="Times New Roman" w:eastAsia="Times New Roman" w:hAnsi="Times New Roman" w:cs="Kalimati"/>
                <w:sz w:val="18"/>
                <w:szCs w:val="18"/>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82" w:rsidRDefault="00BB5882" w:rsidP="005C6A14">
      <w:pPr>
        <w:spacing w:after="0" w:line="240" w:lineRule="auto"/>
      </w:pPr>
      <w:r>
        <w:separator/>
      </w:r>
    </w:p>
  </w:endnote>
  <w:endnote w:type="continuationSeparator" w:id="0">
    <w:p w:rsidR="00BB5882" w:rsidRDefault="00BB5882"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82" w:rsidRDefault="00BB5882" w:rsidP="005C6A14">
      <w:pPr>
        <w:spacing w:after="0" w:line="240" w:lineRule="auto"/>
      </w:pPr>
      <w:r>
        <w:separator/>
      </w:r>
    </w:p>
  </w:footnote>
  <w:footnote w:type="continuationSeparator" w:id="0">
    <w:p w:rsidR="00BB5882" w:rsidRDefault="00BB5882"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5882"/>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228</cp:revision>
  <cp:lastPrinted>2024-08-12T12:16:00Z</cp:lastPrinted>
  <dcterms:created xsi:type="dcterms:W3CDTF">2022-11-15T06:40:00Z</dcterms:created>
  <dcterms:modified xsi:type="dcterms:W3CDTF">2024-08-12T12:16:00Z</dcterms:modified>
</cp:coreProperties>
</file>